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52D6E" w14:textId="5A08D509" w:rsidR="00C32942" w:rsidRPr="00C77C5A" w:rsidRDefault="00534AF9" w:rsidP="0073517F">
      <w:pPr>
        <w:spacing w:line="276" w:lineRule="auto"/>
        <w:jc w:val="both"/>
        <w:rPr>
          <w:rFonts w:ascii="Times New Roman" w:hAnsi="Times New Roman" w:cs="Times New Roman"/>
          <w:b/>
          <w:bCs/>
        </w:rPr>
      </w:pPr>
      <w:r w:rsidRPr="00C77C5A">
        <w:rPr>
          <w:rFonts w:ascii="Times New Roman" w:hAnsi="Times New Roman" w:cs="Times New Roman"/>
          <w:b/>
          <w:bCs/>
        </w:rPr>
        <w:t xml:space="preserve">Internal Relocation </w:t>
      </w:r>
      <w:r w:rsidR="00674975" w:rsidRPr="00C77C5A">
        <w:rPr>
          <w:rFonts w:ascii="Times New Roman" w:hAnsi="Times New Roman" w:cs="Times New Roman"/>
          <w:b/>
          <w:bCs/>
        </w:rPr>
        <w:t>–</w:t>
      </w:r>
      <w:r w:rsidRPr="00C77C5A">
        <w:rPr>
          <w:rFonts w:ascii="Times New Roman" w:hAnsi="Times New Roman" w:cs="Times New Roman"/>
          <w:b/>
          <w:bCs/>
        </w:rPr>
        <w:t xml:space="preserve"> </w:t>
      </w:r>
      <w:r w:rsidR="00674975" w:rsidRPr="00C77C5A">
        <w:rPr>
          <w:rFonts w:ascii="Times New Roman" w:hAnsi="Times New Roman" w:cs="Times New Roman"/>
          <w:b/>
          <w:bCs/>
        </w:rPr>
        <w:t>what to know and how to succeed in your application</w:t>
      </w:r>
    </w:p>
    <w:p w14:paraId="105C550F" w14:textId="5403613B" w:rsidR="00674975" w:rsidRPr="00C77C5A" w:rsidRDefault="00B13391" w:rsidP="0073517F">
      <w:pPr>
        <w:spacing w:line="276" w:lineRule="auto"/>
        <w:jc w:val="both"/>
        <w:rPr>
          <w:rFonts w:ascii="Times New Roman" w:hAnsi="Times New Roman" w:cs="Times New Roman"/>
        </w:rPr>
      </w:pPr>
      <w:r w:rsidRPr="00C77C5A">
        <w:rPr>
          <w:rFonts w:ascii="Times New Roman" w:hAnsi="Times New Roman" w:cs="Times New Roman"/>
        </w:rPr>
        <w:t xml:space="preserve">Upon separation, parents may decide </w:t>
      </w:r>
      <w:r w:rsidR="00F51C53" w:rsidRPr="00C77C5A">
        <w:rPr>
          <w:rFonts w:ascii="Times New Roman" w:hAnsi="Times New Roman" w:cs="Times New Roman"/>
        </w:rPr>
        <w:t xml:space="preserve">that they wish to move to another part of </w:t>
      </w:r>
      <w:r w:rsidR="00F26CB4">
        <w:rPr>
          <w:rFonts w:ascii="Times New Roman" w:hAnsi="Times New Roman" w:cs="Times New Roman"/>
        </w:rPr>
        <w:t>England and Wales</w:t>
      </w:r>
      <w:r w:rsidR="00F51C53" w:rsidRPr="00C77C5A">
        <w:rPr>
          <w:rFonts w:ascii="Times New Roman" w:hAnsi="Times New Roman" w:cs="Times New Roman"/>
        </w:rPr>
        <w:t xml:space="preserve">. This could be for any number of reasons including financial accessibility, moving to be closer to family or a job offer. </w:t>
      </w:r>
      <w:r w:rsidR="0061709C" w:rsidRPr="00C77C5A">
        <w:rPr>
          <w:rFonts w:ascii="Times New Roman" w:hAnsi="Times New Roman" w:cs="Times New Roman"/>
        </w:rPr>
        <w:t xml:space="preserve">This is known as internal relocation. </w:t>
      </w:r>
    </w:p>
    <w:p w14:paraId="17FBEA62" w14:textId="30FDE6C6" w:rsidR="0061595B" w:rsidRDefault="00F26CB4" w:rsidP="0073517F">
      <w:pPr>
        <w:spacing w:line="276" w:lineRule="auto"/>
        <w:jc w:val="both"/>
        <w:rPr>
          <w:rFonts w:ascii="Times New Roman" w:hAnsi="Times New Roman" w:cs="Times New Roman"/>
        </w:rPr>
      </w:pPr>
      <w:r>
        <w:rPr>
          <w:rFonts w:ascii="Times New Roman" w:hAnsi="Times New Roman" w:cs="Times New Roman"/>
        </w:rPr>
        <w:t>Although p</w:t>
      </w:r>
      <w:r w:rsidR="00B27D07" w:rsidRPr="00C77C5A">
        <w:rPr>
          <w:rFonts w:ascii="Times New Roman" w:hAnsi="Times New Roman" w:cs="Times New Roman"/>
        </w:rPr>
        <w:t xml:space="preserve">arents </w:t>
      </w:r>
      <w:r>
        <w:rPr>
          <w:rFonts w:ascii="Times New Roman" w:hAnsi="Times New Roman" w:cs="Times New Roman"/>
        </w:rPr>
        <w:t>may not always need</w:t>
      </w:r>
      <w:r w:rsidR="00B27D07" w:rsidRPr="00C77C5A">
        <w:rPr>
          <w:rFonts w:ascii="Times New Roman" w:hAnsi="Times New Roman" w:cs="Times New Roman"/>
        </w:rPr>
        <w:t xml:space="preserve"> each other’s consent to relocate within </w:t>
      </w:r>
      <w:r>
        <w:rPr>
          <w:rFonts w:ascii="Times New Roman" w:hAnsi="Times New Roman" w:cs="Times New Roman"/>
        </w:rPr>
        <w:t>England and Wales, the parent wishing to move should inform the other parent and try to agree this amicably. This is because, if the other parent holds parental responsibility, they</w:t>
      </w:r>
      <w:r w:rsidR="0095541D">
        <w:rPr>
          <w:rFonts w:ascii="Times New Roman" w:hAnsi="Times New Roman" w:cs="Times New Roman"/>
        </w:rPr>
        <w:t xml:space="preserve"> will have a legal right to </w:t>
      </w:r>
      <w:r w:rsidR="00C82884">
        <w:rPr>
          <w:rFonts w:ascii="Times New Roman" w:hAnsi="Times New Roman" w:cs="Times New Roman"/>
        </w:rPr>
        <w:t xml:space="preserve">be consulted on decisions relating to the child, such as relocation and education. </w:t>
      </w:r>
      <w:r w:rsidR="0061595B">
        <w:rPr>
          <w:rFonts w:ascii="Times New Roman" w:hAnsi="Times New Roman" w:cs="Times New Roman"/>
        </w:rPr>
        <w:t xml:space="preserve">Ideally, any consent should be obtained in writing to avoid disputes in the future. </w:t>
      </w:r>
    </w:p>
    <w:p w14:paraId="5E3C4F50" w14:textId="5BA83C24" w:rsidR="003B6C45" w:rsidRDefault="00CF6FB8" w:rsidP="0073517F">
      <w:pPr>
        <w:spacing w:line="276" w:lineRule="auto"/>
        <w:jc w:val="both"/>
        <w:rPr>
          <w:rFonts w:ascii="Times New Roman" w:hAnsi="Times New Roman" w:cs="Times New Roman"/>
        </w:rPr>
      </w:pPr>
      <w:r w:rsidRPr="00C77C5A">
        <w:rPr>
          <w:rFonts w:ascii="Times New Roman" w:hAnsi="Times New Roman" w:cs="Times New Roman"/>
        </w:rPr>
        <w:t>If the move is not agreed,</w:t>
      </w:r>
      <w:r w:rsidR="00542CAA" w:rsidRPr="00C77C5A">
        <w:rPr>
          <w:rFonts w:ascii="Times New Roman" w:hAnsi="Times New Roman" w:cs="Times New Roman"/>
        </w:rPr>
        <w:t xml:space="preserve"> the parent who does not move (the “left behind” parent)</w:t>
      </w:r>
      <w:r w:rsidR="00E55029" w:rsidRPr="00C77C5A">
        <w:rPr>
          <w:rFonts w:ascii="Times New Roman" w:hAnsi="Times New Roman" w:cs="Times New Roman"/>
        </w:rPr>
        <w:t xml:space="preserve"> may </w:t>
      </w:r>
      <w:r w:rsidR="00F26CB4">
        <w:rPr>
          <w:rFonts w:ascii="Times New Roman" w:hAnsi="Times New Roman" w:cs="Times New Roman"/>
        </w:rPr>
        <w:t xml:space="preserve">apply </w:t>
      </w:r>
      <w:r w:rsidR="00E55029" w:rsidRPr="00C77C5A">
        <w:rPr>
          <w:rFonts w:ascii="Times New Roman" w:hAnsi="Times New Roman" w:cs="Times New Roman"/>
        </w:rPr>
        <w:t>for a Prohibited Steps Order to prevent the move.</w:t>
      </w:r>
      <w:r w:rsidR="00F26CB4">
        <w:rPr>
          <w:rFonts w:ascii="Times New Roman" w:hAnsi="Times New Roman" w:cs="Times New Roman"/>
        </w:rPr>
        <w:t xml:space="preserve"> The parent wishing to move would be a </w:t>
      </w:r>
      <w:r w:rsidR="00B95303">
        <w:rPr>
          <w:rFonts w:ascii="Times New Roman" w:hAnsi="Times New Roman" w:cs="Times New Roman"/>
        </w:rPr>
        <w:t>r</w:t>
      </w:r>
      <w:r w:rsidR="00F26CB4">
        <w:rPr>
          <w:rFonts w:ascii="Times New Roman" w:hAnsi="Times New Roman" w:cs="Times New Roman"/>
        </w:rPr>
        <w:t>espondent to any such application which means they will have the opportunity to respond to the application. Likewise, if the left-behind parent does not agree the move and the move is a substantial distance away, t</w:t>
      </w:r>
      <w:r w:rsidRPr="00C77C5A">
        <w:rPr>
          <w:rFonts w:ascii="Times New Roman" w:hAnsi="Times New Roman" w:cs="Times New Roman"/>
        </w:rPr>
        <w:t xml:space="preserve">he parent who wishes to move must make an application for a Specific Issue Order for permission to move. </w:t>
      </w:r>
    </w:p>
    <w:p w14:paraId="575F7E09" w14:textId="6EBF7FCC" w:rsidR="00993D18" w:rsidRDefault="00732194" w:rsidP="0073517F">
      <w:pPr>
        <w:spacing w:line="276" w:lineRule="auto"/>
        <w:jc w:val="both"/>
        <w:rPr>
          <w:rFonts w:ascii="Times New Roman" w:hAnsi="Times New Roman" w:cs="Times New Roman"/>
          <w:u w:val="single"/>
        </w:rPr>
      </w:pPr>
      <w:r w:rsidRPr="00C77C5A">
        <w:rPr>
          <w:rFonts w:ascii="Times New Roman" w:hAnsi="Times New Roman" w:cs="Times New Roman"/>
          <w:u w:val="single"/>
        </w:rPr>
        <w:t>The Law</w:t>
      </w:r>
    </w:p>
    <w:p w14:paraId="1A212BD4" w14:textId="00E62052" w:rsidR="00F26CB4" w:rsidRPr="008436BA" w:rsidRDefault="00F26CB4" w:rsidP="0073517F">
      <w:pPr>
        <w:spacing w:after="0" w:line="276" w:lineRule="auto"/>
        <w:jc w:val="both"/>
        <w:rPr>
          <w:rFonts w:ascii="Times New Roman" w:hAnsi="Times New Roman" w:cs="Times New Roman"/>
          <w:u w:val="single"/>
        </w:rPr>
      </w:pPr>
      <w:r w:rsidRPr="008436BA">
        <w:rPr>
          <w:rFonts w:ascii="Times New Roman" w:hAnsi="Times New Roman" w:cs="Times New Roman"/>
        </w:rPr>
        <w:t xml:space="preserve">As with all applications under the Children Act 1989, the </w:t>
      </w:r>
      <w:r w:rsidR="00935B90">
        <w:rPr>
          <w:rFonts w:ascii="Times New Roman" w:hAnsi="Times New Roman" w:cs="Times New Roman"/>
        </w:rPr>
        <w:t>c</w:t>
      </w:r>
      <w:r w:rsidRPr="008436BA">
        <w:rPr>
          <w:rFonts w:ascii="Times New Roman" w:hAnsi="Times New Roman" w:cs="Times New Roman"/>
        </w:rPr>
        <w:t xml:space="preserve">ourt’s paramount consideration when determining the application shall be the child’s welfare </w:t>
      </w:r>
      <w:r w:rsidRPr="00C77C5A">
        <w:rPr>
          <w:rFonts w:ascii="Times New Roman" w:hAnsi="Times New Roman" w:cs="Times New Roman"/>
        </w:rPr>
        <w:t>(</w:t>
      </w:r>
      <w:r w:rsidRPr="00C77C5A">
        <w:rPr>
          <w:rFonts w:ascii="Times New Roman" w:hAnsi="Times New Roman" w:cs="Times New Roman"/>
          <w:b/>
          <w:bCs/>
        </w:rPr>
        <w:t>section 1(1) Children Act 1989</w:t>
      </w:r>
      <w:r w:rsidRPr="00C77C5A">
        <w:rPr>
          <w:rFonts w:ascii="Times New Roman" w:hAnsi="Times New Roman" w:cs="Times New Roman"/>
        </w:rPr>
        <w:t>)</w:t>
      </w:r>
      <w:r>
        <w:rPr>
          <w:rFonts w:ascii="Times New Roman" w:hAnsi="Times New Roman" w:cs="Times New Roman"/>
        </w:rPr>
        <w:t xml:space="preserve">. When considering the child’s welfare, the </w:t>
      </w:r>
      <w:r w:rsidRPr="00C77C5A">
        <w:rPr>
          <w:rFonts w:ascii="Times New Roman" w:hAnsi="Times New Roman" w:cs="Times New Roman"/>
        </w:rPr>
        <w:t xml:space="preserve">court must have regard to the factors within </w:t>
      </w:r>
      <w:r>
        <w:rPr>
          <w:rFonts w:ascii="Times New Roman" w:hAnsi="Times New Roman" w:cs="Times New Roman"/>
        </w:rPr>
        <w:t>the ‘welfare checklist’ (</w:t>
      </w:r>
      <w:r w:rsidRPr="00C77C5A">
        <w:rPr>
          <w:rFonts w:ascii="Times New Roman" w:hAnsi="Times New Roman" w:cs="Times New Roman"/>
          <w:b/>
          <w:bCs/>
        </w:rPr>
        <w:t>s1(3) Children Act 1989</w:t>
      </w:r>
      <w:r>
        <w:rPr>
          <w:rFonts w:ascii="Times New Roman" w:hAnsi="Times New Roman" w:cs="Times New Roman"/>
        </w:rPr>
        <w:t>) which include the following</w:t>
      </w:r>
      <w:r w:rsidRPr="00C77C5A">
        <w:rPr>
          <w:rFonts w:ascii="Times New Roman" w:hAnsi="Times New Roman" w:cs="Times New Roman"/>
        </w:rPr>
        <w:t>:</w:t>
      </w:r>
    </w:p>
    <w:p w14:paraId="059B267B" w14:textId="77777777" w:rsidR="00F26CB4" w:rsidRPr="00C77C5A" w:rsidRDefault="00F26CB4" w:rsidP="0073517F">
      <w:pPr>
        <w:pStyle w:val="ListParagraph"/>
        <w:numPr>
          <w:ilvl w:val="0"/>
          <w:numId w:val="4"/>
        </w:numPr>
        <w:spacing w:after="0" w:line="276" w:lineRule="auto"/>
        <w:jc w:val="both"/>
        <w:rPr>
          <w:rFonts w:ascii="Times New Roman" w:hAnsi="Times New Roman" w:cs="Times New Roman"/>
        </w:rPr>
      </w:pPr>
      <w:r w:rsidRPr="00C77C5A">
        <w:rPr>
          <w:rFonts w:ascii="Times New Roman" w:hAnsi="Times New Roman" w:cs="Times New Roman"/>
        </w:rPr>
        <w:t>the ascertainable wishes and feelings of the child concerned (considered in the light of his age and understanding);</w:t>
      </w:r>
    </w:p>
    <w:p w14:paraId="2C1FF495" w14:textId="77777777" w:rsidR="00F26CB4" w:rsidRPr="00C77C5A" w:rsidRDefault="00F26CB4" w:rsidP="0073517F">
      <w:pPr>
        <w:pStyle w:val="ListParagraph"/>
        <w:numPr>
          <w:ilvl w:val="0"/>
          <w:numId w:val="4"/>
        </w:numPr>
        <w:spacing w:after="0" w:line="276" w:lineRule="auto"/>
        <w:jc w:val="both"/>
        <w:rPr>
          <w:rFonts w:ascii="Times New Roman" w:hAnsi="Times New Roman" w:cs="Times New Roman"/>
        </w:rPr>
      </w:pPr>
      <w:r w:rsidRPr="00C77C5A">
        <w:rPr>
          <w:rFonts w:ascii="Times New Roman" w:hAnsi="Times New Roman" w:cs="Times New Roman"/>
        </w:rPr>
        <w:t>his physical, emotional and educational needs;</w:t>
      </w:r>
    </w:p>
    <w:p w14:paraId="60F6BEEF" w14:textId="77777777" w:rsidR="00F26CB4" w:rsidRPr="00C77C5A" w:rsidRDefault="00F26CB4" w:rsidP="0073517F">
      <w:pPr>
        <w:pStyle w:val="ListParagraph"/>
        <w:numPr>
          <w:ilvl w:val="0"/>
          <w:numId w:val="4"/>
        </w:numPr>
        <w:spacing w:after="0" w:line="276" w:lineRule="auto"/>
        <w:jc w:val="both"/>
        <w:rPr>
          <w:rFonts w:ascii="Times New Roman" w:hAnsi="Times New Roman" w:cs="Times New Roman"/>
        </w:rPr>
      </w:pPr>
      <w:r w:rsidRPr="00C77C5A">
        <w:rPr>
          <w:rFonts w:ascii="Times New Roman" w:hAnsi="Times New Roman" w:cs="Times New Roman"/>
        </w:rPr>
        <w:t>the likely effect on him of any change in his circumstances;</w:t>
      </w:r>
    </w:p>
    <w:p w14:paraId="7507C99D" w14:textId="77777777" w:rsidR="00F26CB4" w:rsidRPr="00C77C5A" w:rsidRDefault="00F26CB4" w:rsidP="0073517F">
      <w:pPr>
        <w:pStyle w:val="ListParagraph"/>
        <w:numPr>
          <w:ilvl w:val="0"/>
          <w:numId w:val="4"/>
        </w:numPr>
        <w:spacing w:after="0" w:line="276" w:lineRule="auto"/>
        <w:jc w:val="both"/>
        <w:rPr>
          <w:rFonts w:ascii="Times New Roman" w:hAnsi="Times New Roman" w:cs="Times New Roman"/>
        </w:rPr>
      </w:pPr>
      <w:r w:rsidRPr="00C77C5A">
        <w:rPr>
          <w:rFonts w:ascii="Times New Roman" w:hAnsi="Times New Roman" w:cs="Times New Roman"/>
        </w:rPr>
        <w:t>his age, sex, background and any characteristics of his which the court considers relevant;</w:t>
      </w:r>
    </w:p>
    <w:p w14:paraId="46CE705D" w14:textId="77777777" w:rsidR="00F26CB4" w:rsidRPr="00C77C5A" w:rsidRDefault="00F26CB4" w:rsidP="0073517F">
      <w:pPr>
        <w:pStyle w:val="ListParagraph"/>
        <w:numPr>
          <w:ilvl w:val="0"/>
          <w:numId w:val="4"/>
        </w:numPr>
        <w:spacing w:after="0" w:line="276" w:lineRule="auto"/>
        <w:jc w:val="both"/>
        <w:rPr>
          <w:rFonts w:ascii="Times New Roman" w:hAnsi="Times New Roman" w:cs="Times New Roman"/>
        </w:rPr>
      </w:pPr>
      <w:r w:rsidRPr="00C77C5A">
        <w:rPr>
          <w:rFonts w:ascii="Times New Roman" w:hAnsi="Times New Roman" w:cs="Times New Roman"/>
        </w:rPr>
        <w:t>any harm which he has suffered or is at risk of suffering;</w:t>
      </w:r>
    </w:p>
    <w:p w14:paraId="78B98203" w14:textId="77777777" w:rsidR="00F26CB4" w:rsidRPr="00C77C5A" w:rsidRDefault="00F26CB4" w:rsidP="0073517F">
      <w:pPr>
        <w:pStyle w:val="ListParagraph"/>
        <w:numPr>
          <w:ilvl w:val="0"/>
          <w:numId w:val="4"/>
        </w:numPr>
        <w:spacing w:after="0" w:line="276" w:lineRule="auto"/>
        <w:jc w:val="both"/>
        <w:rPr>
          <w:rFonts w:ascii="Times New Roman" w:hAnsi="Times New Roman" w:cs="Times New Roman"/>
        </w:rPr>
      </w:pPr>
      <w:r w:rsidRPr="00C77C5A">
        <w:rPr>
          <w:rFonts w:ascii="Times New Roman" w:hAnsi="Times New Roman" w:cs="Times New Roman"/>
        </w:rPr>
        <w:t>how capable each of his parents, and any other person in relation to whom the court considers the question to be relevant, is of meeting his needs;</w:t>
      </w:r>
    </w:p>
    <w:p w14:paraId="7FBDB24F" w14:textId="77777777" w:rsidR="00F26CB4" w:rsidRDefault="00F26CB4" w:rsidP="0073517F">
      <w:pPr>
        <w:pStyle w:val="ListParagraph"/>
        <w:numPr>
          <w:ilvl w:val="0"/>
          <w:numId w:val="4"/>
        </w:numPr>
        <w:spacing w:after="0" w:line="276" w:lineRule="auto"/>
        <w:jc w:val="both"/>
        <w:rPr>
          <w:rFonts w:ascii="Times New Roman" w:hAnsi="Times New Roman" w:cs="Times New Roman"/>
        </w:rPr>
      </w:pPr>
      <w:r w:rsidRPr="00C77C5A">
        <w:rPr>
          <w:rFonts w:ascii="Times New Roman" w:hAnsi="Times New Roman" w:cs="Times New Roman"/>
        </w:rPr>
        <w:t>the range of powers available to the court under this Act in the proceedings in question.</w:t>
      </w:r>
    </w:p>
    <w:p w14:paraId="111ECE94" w14:textId="77777777" w:rsidR="00E259B4" w:rsidRPr="00C77C5A" w:rsidRDefault="00E259B4" w:rsidP="0073517F">
      <w:pPr>
        <w:pStyle w:val="ListParagraph"/>
        <w:spacing w:after="0" w:line="276" w:lineRule="auto"/>
        <w:jc w:val="both"/>
        <w:rPr>
          <w:rFonts w:ascii="Times New Roman" w:hAnsi="Times New Roman" w:cs="Times New Roman"/>
        </w:rPr>
      </w:pPr>
    </w:p>
    <w:p w14:paraId="76C90720" w14:textId="2DA54A7C" w:rsidR="00942273" w:rsidRPr="008436BA" w:rsidRDefault="00F26CB4" w:rsidP="0073517F">
      <w:pPr>
        <w:spacing w:line="276" w:lineRule="auto"/>
        <w:jc w:val="both"/>
        <w:rPr>
          <w:rFonts w:ascii="Times New Roman" w:hAnsi="Times New Roman" w:cs="Times New Roman"/>
          <w:u w:val="single"/>
        </w:rPr>
      </w:pPr>
      <w:r w:rsidRPr="008436BA">
        <w:rPr>
          <w:rFonts w:ascii="Times New Roman" w:hAnsi="Times New Roman" w:cs="Times New Roman"/>
        </w:rPr>
        <w:t>In addition to the statute, there</w:t>
      </w:r>
      <w:r w:rsidR="009C5BC7" w:rsidRPr="008436BA">
        <w:rPr>
          <w:rFonts w:ascii="Times New Roman" w:hAnsi="Times New Roman" w:cs="Times New Roman"/>
        </w:rPr>
        <w:t xml:space="preserve"> is clear case law on internal relocation within England and Wales which the </w:t>
      </w:r>
      <w:r w:rsidR="00935B90">
        <w:rPr>
          <w:rFonts w:ascii="Times New Roman" w:hAnsi="Times New Roman" w:cs="Times New Roman"/>
        </w:rPr>
        <w:t>c</w:t>
      </w:r>
      <w:r w:rsidR="009C5BC7" w:rsidRPr="008436BA">
        <w:rPr>
          <w:rFonts w:ascii="Times New Roman" w:hAnsi="Times New Roman" w:cs="Times New Roman"/>
        </w:rPr>
        <w:t>ourt must consider.</w:t>
      </w:r>
      <w:r w:rsidR="00935B90" w:rsidRPr="00935B90">
        <w:rPr>
          <w:rFonts w:ascii="Times New Roman" w:hAnsi="Times New Roman" w:cs="Times New Roman"/>
        </w:rPr>
        <w:t xml:space="preserve"> </w:t>
      </w:r>
      <w:r w:rsidR="00942273" w:rsidRPr="008436BA">
        <w:rPr>
          <w:rFonts w:ascii="Times New Roman" w:hAnsi="Times New Roman" w:cs="Times New Roman"/>
        </w:rPr>
        <w:t xml:space="preserve">The leading authority is </w:t>
      </w:r>
      <w:r w:rsidR="00942273" w:rsidRPr="008436BA">
        <w:rPr>
          <w:rFonts w:ascii="Times New Roman" w:hAnsi="Times New Roman" w:cs="Times New Roman"/>
          <w:b/>
          <w:bCs/>
        </w:rPr>
        <w:t xml:space="preserve">Re C (Internal Relocation) [2015] EWCA </w:t>
      </w:r>
      <w:proofErr w:type="spellStart"/>
      <w:r w:rsidR="00942273" w:rsidRPr="008436BA">
        <w:rPr>
          <w:rFonts w:ascii="Times New Roman" w:hAnsi="Times New Roman" w:cs="Times New Roman"/>
          <w:b/>
          <w:bCs/>
        </w:rPr>
        <w:t>Civ</w:t>
      </w:r>
      <w:proofErr w:type="spellEnd"/>
      <w:r w:rsidR="00942273" w:rsidRPr="008436BA">
        <w:rPr>
          <w:rFonts w:ascii="Times New Roman" w:hAnsi="Times New Roman" w:cs="Times New Roman"/>
          <w:b/>
          <w:bCs/>
        </w:rPr>
        <w:t xml:space="preserve"> 1305</w:t>
      </w:r>
      <w:r w:rsidR="00942273" w:rsidRPr="008436BA">
        <w:rPr>
          <w:rFonts w:ascii="Times New Roman" w:hAnsi="Times New Roman" w:cs="Times New Roman"/>
        </w:rPr>
        <w:t>, from which several principles emerge:</w:t>
      </w:r>
    </w:p>
    <w:p w14:paraId="74E6BFEE" w14:textId="7DBEA2CA" w:rsidR="00044E86" w:rsidRPr="00C77C5A" w:rsidRDefault="005F00F6" w:rsidP="0073517F">
      <w:pPr>
        <w:pStyle w:val="ListParagraph"/>
        <w:numPr>
          <w:ilvl w:val="0"/>
          <w:numId w:val="2"/>
        </w:numPr>
        <w:spacing w:after="0" w:line="276" w:lineRule="auto"/>
        <w:jc w:val="both"/>
        <w:rPr>
          <w:rFonts w:ascii="Times New Roman" w:hAnsi="Times New Roman" w:cs="Times New Roman"/>
        </w:rPr>
      </w:pPr>
      <w:r w:rsidRPr="00C77C5A">
        <w:rPr>
          <w:rFonts w:ascii="Times New Roman" w:hAnsi="Times New Roman" w:cs="Times New Roman"/>
        </w:rPr>
        <w:t xml:space="preserve">In cases concerning either external (under </w:t>
      </w:r>
      <w:r w:rsidRPr="00C77C5A">
        <w:rPr>
          <w:rFonts w:ascii="Times New Roman" w:hAnsi="Times New Roman" w:cs="Times New Roman"/>
          <w:b/>
          <w:bCs/>
        </w:rPr>
        <w:t>section 13(1) Children Act 1989</w:t>
      </w:r>
      <w:r w:rsidRPr="00C77C5A">
        <w:rPr>
          <w:rFonts w:ascii="Times New Roman" w:hAnsi="Times New Roman" w:cs="Times New Roman"/>
        </w:rPr>
        <w:t xml:space="preserve">) or internal (under </w:t>
      </w:r>
      <w:r w:rsidRPr="00C77C5A">
        <w:rPr>
          <w:rFonts w:ascii="Times New Roman" w:hAnsi="Times New Roman" w:cs="Times New Roman"/>
          <w:b/>
          <w:bCs/>
        </w:rPr>
        <w:t>section 8 Children Act 1989</w:t>
      </w:r>
      <w:r w:rsidRPr="00C77C5A">
        <w:rPr>
          <w:rFonts w:ascii="Times New Roman" w:hAnsi="Times New Roman" w:cs="Times New Roman"/>
        </w:rPr>
        <w:t xml:space="preserve">) relocation, the only test the court applies is the paramount principle as to the welfare of the child, which involves a holistic balancing exercise undertaken with the assistance of the welfare checklist [21, 82]. </w:t>
      </w:r>
      <w:r w:rsidR="009B6820" w:rsidRPr="00C77C5A">
        <w:rPr>
          <w:rFonts w:ascii="Times New Roman" w:hAnsi="Times New Roman" w:cs="Times New Roman"/>
        </w:rPr>
        <w:t xml:space="preserve">There is no difference in the basic approach between external and internal relocation. </w:t>
      </w:r>
    </w:p>
    <w:p w14:paraId="56971079" w14:textId="40F7939D" w:rsidR="005F00F6" w:rsidRPr="00C77C5A" w:rsidRDefault="005F00F6" w:rsidP="0073517F">
      <w:pPr>
        <w:pStyle w:val="ListParagraph"/>
        <w:numPr>
          <w:ilvl w:val="0"/>
          <w:numId w:val="2"/>
        </w:numPr>
        <w:spacing w:after="0" w:line="276" w:lineRule="auto"/>
        <w:jc w:val="both"/>
        <w:rPr>
          <w:rFonts w:ascii="Times New Roman" w:hAnsi="Times New Roman" w:cs="Times New Roman"/>
        </w:rPr>
      </w:pPr>
      <w:r w:rsidRPr="00C77C5A">
        <w:rPr>
          <w:rFonts w:ascii="Times New Roman" w:hAnsi="Times New Roman" w:cs="Times New Roman"/>
        </w:rPr>
        <w:lastRenderedPageBreak/>
        <w:t>The wishes, feelings and interests of the parents and the likely impact of the decision are of great importance in the context of evaluating and determining the welfare of the child [85].</w:t>
      </w:r>
    </w:p>
    <w:p w14:paraId="7C5FD1B6" w14:textId="77777777" w:rsidR="005F00F6" w:rsidRPr="00C77C5A" w:rsidRDefault="005F00F6" w:rsidP="0073517F">
      <w:pPr>
        <w:pStyle w:val="ListParagraph"/>
        <w:numPr>
          <w:ilvl w:val="0"/>
          <w:numId w:val="2"/>
        </w:numPr>
        <w:spacing w:after="0" w:line="276" w:lineRule="auto"/>
        <w:jc w:val="both"/>
        <w:rPr>
          <w:rFonts w:ascii="Times New Roman" w:hAnsi="Times New Roman" w:cs="Times New Roman"/>
        </w:rPr>
      </w:pPr>
      <w:r w:rsidRPr="00C77C5A">
        <w:rPr>
          <w:rFonts w:ascii="Times New Roman" w:hAnsi="Times New Roman" w:cs="Times New Roman"/>
        </w:rPr>
        <w:t>The courts will be resistant to preventing a parent from exercising his or her choice as to where to live in the United Kingdom unless the child’s welfare requires it [53].</w:t>
      </w:r>
    </w:p>
    <w:p w14:paraId="02FD3892" w14:textId="77777777" w:rsidR="005F00F6" w:rsidRPr="00C77C5A" w:rsidRDefault="005F00F6" w:rsidP="0073517F">
      <w:pPr>
        <w:pStyle w:val="ListParagraph"/>
        <w:numPr>
          <w:ilvl w:val="0"/>
          <w:numId w:val="2"/>
        </w:numPr>
        <w:spacing w:after="0" w:line="276" w:lineRule="auto"/>
        <w:jc w:val="both"/>
        <w:rPr>
          <w:rFonts w:ascii="Times New Roman" w:hAnsi="Times New Roman" w:cs="Times New Roman"/>
        </w:rPr>
      </w:pPr>
      <w:r w:rsidRPr="00C77C5A">
        <w:rPr>
          <w:rFonts w:ascii="Times New Roman" w:hAnsi="Times New Roman" w:cs="Times New Roman"/>
        </w:rPr>
        <w:t>The court would be unlikely to impose restrictions on a parent who wishes to move to the next village, or even the next town [54].</w:t>
      </w:r>
    </w:p>
    <w:p w14:paraId="476FD97C" w14:textId="77777777" w:rsidR="005F00F6" w:rsidRPr="00C77C5A" w:rsidRDefault="005F00F6" w:rsidP="0073517F">
      <w:pPr>
        <w:pStyle w:val="ListParagraph"/>
        <w:numPr>
          <w:ilvl w:val="0"/>
          <w:numId w:val="2"/>
        </w:numPr>
        <w:spacing w:after="0" w:line="276" w:lineRule="auto"/>
        <w:jc w:val="both"/>
        <w:rPr>
          <w:rFonts w:ascii="Times New Roman" w:hAnsi="Times New Roman" w:cs="Times New Roman"/>
        </w:rPr>
      </w:pPr>
      <w:r w:rsidRPr="00C77C5A">
        <w:rPr>
          <w:rFonts w:ascii="Times New Roman" w:hAnsi="Times New Roman" w:cs="Times New Roman"/>
        </w:rPr>
        <w:t>The court must consider the proportionality of any proposed interference with the “left behind” parent’s article 8 ECHR rights as part of the balancing exercise itself [84].</w:t>
      </w:r>
    </w:p>
    <w:p w14:paraId="12609CD9" w14:textId="71ADE5C7" w:rsidR="00942273" w:rsidRDefault="005F00F6" w:rsidP="0073517F">
      <w:pPr>
        <w:pStyle w:val="ListParagraph"/>
        <w:numPr>
          <w:ilvl w:val="0"/>
          <w:numId w:val="2"/>
        </w:numPr>
        <w:spacing w:after="0" w:line="276" w:lineRule="auto"/>
        <w:jc w:val="both"/>
        <w:rPr>
          <w:rFonts w:ascii="Times New Roman" w:hAnsi="Times New Roman" w:cs="Times New Roman"/>
        </w:rPr>
      </w:pPr>
      <w:r w:rsidRPr="00C77C5A">
        <w:rPr>
          <w:rFonts w:ascii="Times New Roman" w:hAnsi="Times New Roman" w:cs="Times New Roman"/>
        </w:rPr>
        <w:t xml:space="preserve">The factors in </w:t>
      </w:r>
      <w:r w:rsidRPr="00C77C5A">
        <w:rPr>
          <w:rFonts w:ascii="Times New Roman" w:hAnsi="Times New Roman" w:cs="Times New Roman"/>
          <w:b/>
          <w:bCs/>
        </w:rPr>
        <w:t xml:space="preserve">Payne v Payne [2001] EWCA </w:t>
      </w:r>
      <w:proofErr w:type="spellStart"/>
      <w:r w:rsidRPr="00C77C5A">
        <w:rPr>
          <w:rFonts w:ascii="Times New Roman" w:hAnsi="Times New Roman" w:cs="Times New Roman"/>
          <w:b/>
          <w:bCs/>
        </w:rPr>
        <w:t>Civ</w:t>
      </w:r>
      <w:proofErr w:type="spellEnd"/>
      <w:r w:rsidRPr="00C77C5A">
        <w:rPr>
          <w:rFonts w:ascii="Times New Roman" w:hAnsi="Times New Roman" w:cs="Times New Roman"/>
          <w:b/>
          <w:bCs/>
        </w:rPr>
        <w:t xml:space="preserve"> 166 </w:t>
      </w:r>
      <w:r w:rsidRPr="00C77C5A">
        <w:rPr>
          <w:rFonts w:ascii="Times New Roman" w:hAnsi="Times New Roman" w:cs="Times New Roman"/>
        </w:rPr>
        <w:t>may be of some utility but do not play a part of the applicable test [83, 85].</w:t>
      </w:r>
    </w:p>
    <w:p w14:paraId="50DECEA1" w14:textId="77777777" w:rsidR="005B6B34" w:rsidRPr="005B6B34" w:rsidRDefault="005B6B34" w:rsidP="0073517F">
      <w:pPr>
        <w:pStyle w:val="ListParagraph"/>
        <w:spacing w:after="0" w:line="276" w:lineRule="auto"/>
        <w:jc w:val="both"/>
        <w:rPr>
          <w:rFonts w:ascii="Times New Roman" w:hAnsi="Times New Roman" w:cs="Times New Roman"/>
        </w:rPr>
      </w:pPr>
    </w:p>
    <w:p w14:paraId="64C68393" w14:textId="177FEDAF" w:rsidR="009C5BC7" w:rsidRPr="00C77C5A" w:rsidRDefault="009C5BC7" w:rsidP="0073517F">
      <w:pPr>
        <w:spacing w:line="276" w:lineRule="auto"/>
        <w:jc w:val="both"/>
        <w:rPr>
          <w:rFonts w:ascii="Times New Roman" w:hAnsi="Times New Roman" w:cs="Times New Roman"/>
        </w:rPr>
      </w:pPr>
      <w:r>
        <w:rPr>
          <w:rFonts w:ascii="Times New Roman" w:hAnsi="Times New Roman" w:cs="Times New Roman"/>
        </w:rPr>
        <w:t xml:space="preserve">The case of </w:t>
      </w:r>
      <w:r w:rsidRPr="005B6B34">
        <w:rPr>
          <w:rFonts w:ascii="Times New Roman" w:hAnsi="Times New Roman" w:cs="Times New Roman"/>
          <w:b/>
          <w:bCs/>
        </w:rPr>
        <w:t>Payne v Payne</w:t>
      </w:r>
      <w:r>
        <w:rPr>
          <w:rFonts w:ascii="Times New Roman" w:hAnsi="Times New Roman" w:cs="Times New Roman"/>
        </w:rPr>
        <w:t xml:space="preserve"> </w:t>
      </w:r>
      <w:r w:rsidRPr="00C77C5A">
        <w:rPr>
          <w:rFonts w:ascii="Times New Roman" w:hAnsi="Times New Roman" w:cs="Times New Roman"/>
        </w:rPr>
        <w:t>dealt with an application by the mother to relocate the child (aged 4) to New Zealand. It, therefore, dealt with external relocation. However, in determining the matter, the Court of Appeal set out some relevant factors to be considere</w:t>
      </w:r>
      <w:r w:rsidR="005B6B34">
        <w:rPr>
          <w:rFonts w:ascii="Times New Roman" w:hAnsi="Times New Roman" w:cs="Times New Roman"/>
        </w:rPr>
        <w:t>d</w:t>
      </w:r>
      <w:r w:rsidRPr="00C77C5A">
        <w:rPr>
          <w:rFonts w:ascii="Times New Roman" w:hAnsi="Times New Roman" w:cs="Times New Roman"/>
        </w:rPr>
        <w:t xml:space="preserve"> [85]:</w:t>
      </w:r>
    </w:p>
    <w:p w14:paraId="2EB29C95" w14:textId="77777777" w:rsidR="009C5BC7" w:rsidRPr="00C77C5A" w:rsidRDefault="009C5BC7" w:rsidP="0073517F">
      <w:pPr>
        <w:pStyle w:val="ListParagraph"/>
        <w:numPr>
          <w:ilvl w:val="0"/>
          <w:numId w:val="3"/>
        </w:numPr>
        <w:spacing w:after="0" w:line="276" w:lineRule="auto"/>
        <w:jc w:val="both"/>
        <w:rPr>
          <w:rFonts w:ascii="Times New Roman" w:hAnsi="Times New Roman" w:cs="Times New Roman"/>
        </w:rPr>
      </w:pPr>
      <w:r w:rsidRPr="00C77C5A">
        <w:rPr>
          <w:rFonts w:ascii="Times New Roman" w:hAnsi="Times New Roman" w:cs="Times New Roman"/>
        </w:rPr>
        <w:t>The welfare of the child is always paramount.</w:t>
      </w:r>
    </w:p>
    <w:p w14:paraId="152DD57A" w14:textId="77777777" w:rsidR="009C5BC7" w:rsidRPr="00C77C5A" w:rsidRDefault="009C5BC7" w:rsidP="0073517F">
      <w:pPr>
        <w:pStyle w:val="ListParagraph"/>
        <w:numPr>
          <w:ilvl w:val="0"/>
          <w:numId w:val="3"/>
        </w:numPr>
        <w:spacing w:after="0" w:line="276" w:lineRule="auto"/>
        <w:jc w:val="both"/>
        <w:rPr>
          <w:rFonts w:ascii="Times New Roman" w:hAnsi="Times New Roman" w:cs="Times New Roman"/>
        </w:rPr>
      </w:pPr>
      <w:r w:rsidRPr="00C77C5A">
        <w:rPr>
          <w:rFonts w:ascii="Times New Roman" w:hAnsi="Times New Roman" w:cs="Times New Roman"/>
        </w:rPr>
        <w:t>There is no presumption created by section 13(1)(b) in favour of the applicant parent.</w:t>
      </w:r>
    </w:p>
    <w:p w14:paraId="1A635887" w14:textId="77777777" w:rsidR="009C5BC7" w:rsidRPr="00C77C5A" w:rsidRDefault="009C5BC7" w:rsidP="0073517F">
      <w:pPr>
        <w:pStyle w:val="ListParagraph"/>
        <w:numPr>
          <w:ilvl w:val="0"/>
          <w:numId w:val="3"/>
        </w:numPr>
        <w:spacing w:after="0" w:line="276" w:lineRule="auto"/>
        <w:jc w:val="both"/>
        <w:rPr>
          <w:rFonts w:ascii="Times New Roman" w:hAnsi="Times New Roman" w:cs="Times New Roman"/>
        </w:rPr>
      </w:pPr>
      <w:r w:rsidRPr="00C77C5A">
        <w:rPr>
          <w:rFonts w:ascii="Times New Roman" w:hAnsi="Times New Roman" w:cs="Times New Roman"/>
        </w:rPr>
        <w:t>The reasonable proposals of the parent with a residence order wishing to live abroad carry great weight.</w:t>
      </w:r>
    </w:p>
    <w:p w14:paraId="7047F726" w14:textId="138B1748" w:rsidR="009C5BC7" w:rsidRPr="00C77C5A" w:rsidRDefault="0073517F" w:rsidP="0073517F">
      <w:pPr>
        <w:pStyle w:val="ListParagraph"/>
        <w:numPr>
          <w:ilvl w:val="0"/>
          <w:numId w:val="3"/>
        </w:numPr>
        <w:spacing w:after="0" w:line="276" w:lineRule="auto"/>
        <w:jc w:val="both"/>
        <w:rPr>
          <w:rFonts w:ascii="Times New Roman" w:hAnsi="Times New Roman" w:cs="Times New Roman"/>
        </w:rPr>
      </w:pPr>
      <w:r w:rsidRPr="00C77C5A">
        <w:rPr>
          <w:rFonts w:ascii="Times New Roman" w:hAnsi="Times New Roman" w:cs="Times New Roman"/>
        </w:rPr>
        <w:t>Consequently,</w:t>
      </w:r>
      <w:r w:rsidR="009C5BC7" w:rsidRPr="00C77C5A">
        <w:rPr>
          <w:rFonts w:ascii="Times New Roman" w:hAnsi="Times New Roman" w:cs="Times New Roman"/>
        </w:rPr>
        <w:t xml:space="preserve"> the proposals </w:t>
      </w:r>
      <w:proofErr w:type="gramStart"/>
      <w:r w:rsidR="009C5BC7" w:rsidRPr="00C77C5A">
        <w:rPr>
          <w:rFonts w:ascii="Times New Roman" w:hAnsi="Times New Roman" w:cs="Times New Roman"/>
        </w:rPr>
        <w:t>have to</w:t>
      </w:r>
      <w:proofErr w:type="gramEnd"/>
      <w:r w:rsidR="009C5BC7" w:rsidRPr="00C77C5A">
        <w:rPr>
          <w:rFonts w:ascii="Times New Roman" w:hAnsi="Times New Roman" w:cs="Times New Roman"/>
        </w:rPr>
        <w:t xml:space="preserve"> be scrutinised with </w:t>
      </w:r>
      <w:proofErr w:type="gramStart"/>
      <w:r w:rsidR="009C5BC7" w:rsidRPr="00C77C5A">
        <w:rPr>
          <w:rFonts w:ascii="Times New Roman" w:hAnsi="Times New Roman" w:cs="Times New Roman"/>
        </w:rPr>
        <w:t>care</w:t>
      </w:r>
      <w:proofErr w:type="gramEnd"/>
      <w:r w:rsidR="009C5BC7" w:rsidRPr="00C77C5A">
        <w:rPr>
          <w:rFonts w:ascii="Times New Roman" w:hAnsi="Times New Roman" w:cs="Times New Roman"/>
        </w:rPr>
        <w:t xml:space="preserve"> and the court needs to be satisfied that there is a genuine motivation for the move and not the intention to bring contact between the child and the other parent to an end.</w:t>
      </w:r>
    </w:p>
    <w:p w14:paraId="13E17148" w14:textId="77777777" w:rsidR="009C5BC7" w:rsidRPr="00C77C5A" w:rsidRDefault="009C5BC7" w:rsidP="0073517F">
      <w:pPr>
        <w:pStyle w:val="ListParagraph"/>
        <w:numPr>
          <w:ilvl w:val="0"/>
          <w:numId w:val="3"/>
        </w:numPr>
        <w:spacing w:after="0" w:line="276" w:lineRule="auto"/>
        <w:jc w:val="both"/>
        <w:rPr>
          <w:rFonts w:ascii="Times New Roman" w:hAnsi="Times New Roman" w:cs="Times New Roman"/>
        </w:rPr>
      </w:pPr>
      <w:r w:rsidRPr="00C77C5A">
        <w:rPr>
          <w:rFonts w:ascii="Times New Roman" w:hAnsi="Times New Roman" w:cs="Times New Roman"/>
        </w:rPr>
        <w:t>The effect upon the applicant parent and the new family of the child of a refusal of leave is very important.</w:t>
      </w:r>
    </w:p>
    <w:p w14:paraId="4AC39007" w14:textId="77777777" w:rsidR="009C5BC7" w:rsidRPr="00C77C5A" w:rsidRDefault="009C5BC7" w:rsidP="0073517F">
      <w:pPr>
        <w:pStyle w:val="ListParagraph"/>
        <w:numPr>
          <w:ilvl w:val="0"/>
          <w:numId w:val="3"/>
        </w:numPr>
        <w:spacing w:after="0" w:line="276" w:lineRule="auto"/>
        <w:jc w:val="both"/>
        <w:rPr>
          <w:rFonts w:ascii="Times New Roman" w:hAnsi="Times New Roman" w:cs="Times New Roman"/>
        </w:rPr>
      </w:pPr>
      <w:r w:rsidRPr="00C77C5A">
        <w:rPr>
          <w:rFonts w:ascii="Times New Roman" w:hAnsi="Times New Roman" w:cs="Times New Roman"/>
        </w:rPr>
        <w:t>The effect upon the child of the denial of contact with the other parent and in some cases his family is very important.</w:t>
      </w:r>
    </w:p>
    <w:p w14:paraId="4B793136" w14:textId="77777777" w:rsidR="009C5BC7" w:rsidRDefault="009C5BC7" w:rsidP="0073517F">
      <w:pPr>
        <w:pStyle w:val="ListParagraph"/>
        <w:numPr>
          <w:ilvl w:val="0"/>
          <w:numId w:val="3"/>
        </w:numPr>
        <w:spacing w:after="0" w:line="276" w:lineRule="auto"/>
        <w:jc w:val="both"/>
        <w:rPr>
          <w:rFonts w:ascii="Times New Roman" w:hAnsi="Times New Roman" w:cs="Times New Roman"/>
        </w:rPr>
      </w:pPr>
      <w:r w:rsidRPr="00C77C5A">
        <w:rPr>
          <w:rFonts w:ascii="Times New Roman" w:hAnsi="Times New Roman" w:cs="Times New Roman"/>
        </w:rPr>
        <w:t>The opportunity for continuing contact between the child and the parent left behind may be very significant.</w:t>
      </w:r>
    </w:p>
    <w:p w14:paraId="22F4E056" w14:textId="77777777" w:rsidR="005B6B34" w:rsidRPr="00C77C5A" w:rsidRDefault="005B6B34" w:rsidP="0073517F">
      <w:pPr>
        <w:pStyle w:val="ListParagraph"/>
        <w:spacing w:after="0" w:line="276" w:lineRule="auto"/>
        <w:jc w:val="both"/>
        <w:rPr>
          <w:rFonts w:ascii="Times New Roman" w:hAnsi="Times New Roman" w:cs="Times New Roman"/>
        </w:rPr>
      </w:pPr>
    </w:p>
    <w:p w14:paraId="05BF865F" w14:textId="4F6FD550" w:rsidR="00732194" w:rsidRPr="00C77C5A" w:rsidRDefault="00732194" w:rsidP="0073517F">
      <w:pPr>
        <w:spacing w:line="276" w:lineRule="auto"/>
        <w:jc w:val="both"/>
        <w:rPr>
          <w:rFonts w:ascii="Times New Roman" w:hAnsi="Times New Roman" w:cs="Times New Roman"/>
          <w:u w:val="single"/>
        </w:rPr>
      </w:pPr>
      <w:r w:rsidRPr="00C77C5A">
        <w:rPr>
          <w:rFonts w:ascii="Times New Roman" w:hAnsi="Times New Roman" w:cs="Times New Roman"/>
          <w:u w:val="single"/>
        </w:rPr>
        <w:t>What to include in your application?</w:t>
      </w:r>
    </w:p>
    <w:p w14:paraId="7C61B216" w14:textId="2B6614A6" w:rsidR="00732194" w:rsidRPr="00C77C5A" w:rsidRDefault="009C5BC7" w:rsidP="0073517F">
      <w:pPr>
        <w:spacing w:line="276" w:lineRule="auto"/>
        <w:jc w:val="both"/>
        <w:rPr>
          <w:rFonts w:ascii="Times New Roman" w:hAnsi="Times New Roman" w:cs="Times New Roman"/>
        </w:rPr>
      </w:pPr>
      <w:r>
        <w:rPr>
          <w:rFonts w:ascii="Times New Roman" w:hAnsi="Times New Roman" w:cs="Times New Roman"/>
        </w:rPr>
        <w:t xml:space="preserve">After filing your application, the court will likely direct that you file a witness statement in support of your application. </w:t>
      </w:r>
      <w:r w:rsidR="00307CFE" w:rsidRPr="00C77C5A">
        <w:rPr>
          <w:rFonts w:ascii="Times New Roman" w:hAnsi="Times New Roman" w:cs="Times New Roman"/>
        </w:rPr>
        <w:t xml:space="preserve">Your witness statement will be crucial to a successful application. </w:t>
      </w:r>
      <w:r w:rsidR="00CB65A3" w:rsidRPr="00C77C5A">
        <w:rPr>
          <w:rFonts w:ascii="Times New Roman" w:hAnsi="Times New Roman" w:cs="Times New Roman"/>
        </w:rPr>
        <w:t xml:space="preserve">You will need to show that you have </w:t>
      </w:r>
      <w:r>
        <w:rPr>
          <w:rFonts w:ascii="Times New Roman" w:hAnsi="Times New Roman" w:cs="Times New Roman"/>
        </w:rPr>
        <w:t xml:space="preserve">genuinely </w:t>
      </w:r>
      <w:r w:rsidR="00CB65A3" w:rsidRPr="00C77C5A">
        <w:rPr>
          <w:rFonts w:ascii="Times New Roman" w:hAnsi="Times New Roman" w:cs="Times New Roman"/>
        </w:rPr>
        <w:t>though</w:t>
      </w:r>
      <w:r w:rsidR="00DB729A">
        <w:rPr>
          <w:rFonts w:ascii="Times New Roman" w:hAnsi="Times New Roman" w:cs="Times New Roman"/>
        </w:rPr>
        <w:t>t</w:t>
      </w:r>
      <w:r w:rsidR="00CB65A3" w:rsidRPr="00C77C5A">
        <w:rPr>
          <w:rFonts w:ascii="Times New Roman" w:hAnsi="Times New Roman" w:cs="Times New Roman"/>
        </w:rPr>
        <w:t xml:space="preserve"> out the move</w:t>
      </w:r>
      <w:r>
        <w:rPr>
          <w:rFonts w:ascii="Times New Roman" w:hAnsi="Times New Roman" w:cs="Times New Roman"/>
        </w:rPr>
        <w:t xml:space="preserve">, </w:t>
      </w:r>
      <w:r w:rsidR="00CB65A3" w:rsidRPr="00C77C5A">
        <w:rPr>
          <w:rFonts w:ascii="Times New Roman" w:hAnsi="Times New Roman" w:cs="Times New Roman"/>
        </w:rPr>
        <w:t>considered all aspects of the child’s wellbeing</w:t>
      </w:r>
      <w:r>
        <w:rPr>
          <w:rFonts w:ascii="Times New Roman" w:hAnsi="Times New Roman" w:cs="Times New Roman"/>
        </w:rPr>
        <w:t xml:space="preserve"> and explain why you consider the move to be in the child’s best interests. </w:t>
      </w:r>
    </w:p>
    <w:p w14:paraId="285E2EA9" w14:textId="77777777" w:rsidR="008436BA" w:rsidRDefault="009C5BC7" w:rsidP="0073517F">
      <w:pPr>
        <w:spacing w:line="276" w:lineRule="auto"/>
        <w:jc w:val="both"/>
        <w:rPr>
          <w:rFonts w:ascii="Times New Roman" w:hAnsi="Times New Roman" w:cs="Times New Roman"/>
        </w:rPr>
      </w:pPr>
      <w:r w:rsidRPr="008436BA">
        <w:rPr>
          <w:rFonts w:ascii="Times New Roman" w:hAnsi="Times New Roman" w:cs="Times New Roman"/>
        </w:rPr>
        <w:t xml:space="preserve">As a minimum, the court </w:t>
      </w:r>
      <w:r w:rsidR="0004691D" w:rsidRPr="008436BA">
        <w:rPr>
          <w:rFonts w:ascii="Times New Roman" w:hAnsi="Times New Roman" w:cs="Times New Roman"/>
        </w:rPr>
        <w:t>will have expected you to consider</w:t>
      </w:r>
      <w:r w:rsidRPr="008436BA">
        <w:rPr>
          <w:rFonts w:ascii="Times New Roman" w:hAnsi="Times New Roman" w:cs="Times New Roman"/>
        </w:rPr>
        <w:t xml:space="preserve"> the below factors</w:t>
      </w:r>
      <w:r w:rsidR="0004691D" w:rsidRPr="008436BA">
        <w:rPr>
          <w:rFonts w:ascii="Times New Roman" w:hAnsi="Times New Roman" w:cs="Times New Roman"/>
        </w:rPr>
        <w:t xml:space="preserve"> prior to </w:t>
      </w:r>
      <w:r w:rsidRPr="008436BA">
        <w:rPr>
          <w:rFonts w:ascii="Times New Roman" w:hAnsi="Times New Roman" w:cs="Times New Roman"/>
        </w:rPr>
        <w:t xml:space="preserve">applying to internally relocate </w:t>
      </w:r>
      <w:r w:rsidR="0004691D" w:rsidRPr="008436BA">
        <w:rPr>
          <w:rFonts w:ascii="Times New Roman" w:hAnsi="Times New Roman" w:cs="Times New Roman"/>
        </w:rPr>
        <w:t xml:space="preserve">and </w:t>
      </w:r>
      <w:r w:rsidRPr="008436BA">
        <w:rPr>
          <w:rFonts w:ascii="Times New Roman" w:hAnsi="Times New Roman" w:cs="Times New Roman"/>
        </w:rPr>
        <w:t xml:space="preserve">these factors </w:t>
      </w:r>
      <w:r w:rsidR="0004691D" w:rsidRPr="008436BA">
        <w:rPr>
          <w:rFonts w:ascii="Times New Roman" w:hAnsi="Times New Roman" w:cs="Times New Roman"/>
        </w:rPr>
        <w:t xml:space="preserve">should be clearly set out in your </w:t>
      </w:r>
      <w:r w:rsidR="005449A1" w:rsidRPr="008436BA">
        <w:rPr>
          <w:rFonts w:ascii="Times New Roman" w:hAnsi="Times New Roman" w:cs="Times New Roman"/>
        </w:rPr>
        <w:t>witness statement</w:t>
      </w:r>
      <w:r w:rsidRPr="008436BA">
        <w:rPr>
          <w:rFonts w:ascii="Times New Roman" w:hAnsi="Times New Roman" w:cs="Times New Roman"/>
        </w:rPr>
        <w:t>. You could consider using sub-headings within your statement to make sure you have covered all the points.</w:t>
      </w:r>
    </w:p>
    <w:p w14:paraId="2C7F1E02" w14:textId="77777777" w:rsidR="008436BA" w:rsidRPr="0073517F" w:rsidRDefault="00CF5F2A" w:rsidP="0073517F">
      <w:pPr>
        <w:spacing w:line="276" w:lineRule="auto"/>
        <w:jc w:val="both"/>
        <w:rPr>
          <w:rFonts w:ascii="Times New Roman" w:hAnsi="Times New Roman" w:cs="Times New Roman"/>
          <w:i/>
          <w:iCs/>
        </w:rPr>
      </w:pPr>
      <w:r w:rsidRPr="0073517F">
        <w:rPr>
          <w:rFonts w:ascii="Times New Roman" w:hAnsi="Times New Roman" w:cs="Times New Roman"/>
          <w:b/>
          <w:bCs/>
          <w:i/>
          <w:iCs/>
        </w:rPr>
        <w:t xml:space="preserve">Why </w:t>
      </w:r>
      <w:r w:rsidR="00813118" w:rsidRPr="0073517F">
        <w:rPr>
          <w:rFonts w:ascii="Times New Roman" w:hAnsi="Times New Roman" w:cs="Times New Roman"/>
          <w:b/>
          <w:bCs/>
          <w:i/>
          <w:iCs/>
        </w:rPr>
        <w:t xml:space="preserve">do </w:t>
      </w:r>
      <w:r w:rsidRPr="0073517F">
        <w:rPr>
          <w:rFonts w:ascii="Times New Roman" w:hAnsi="Times New Roman" w:cs="Times New Roman"/>
          <w:b/>
          <w:bCs/>
          <w:i/>
          <w:iCs/>
        </w:rPr>
        <w:t>you want to relocate?</w:t>
      </w:r>
      <w:r w:rsidR="003E7A93" w:rsidRPr="0073517F">
        <w:rPr>
          <w:rFonts w:ascii="Times New Roman" w:hAnsi="Times New Roman" w:cs="Times New Roman"/>
          <w:i/>
          <w:iCs/>
        </w:rPr>
        <w:t xml:space="preserve"> </w:t>
      </w:r>
    </w:p>
    <w:p w14:paraId="1275C15F" w14:textId="5D049A4F" w:rsidR="00F748F0" w:rsidRPr="00417E43" w:rsidRDefault="009C5BC7" w:rsidP="0073517F">
      <w:pPr>
        <w:spacing w:line="276" w:lineRule="auto"/>
        <w:jc w:val="both"/>
        <w:rPr>
          <w:rFonts w:ascii="Times New Roman" w:hAnsi="Times New Roman" w:cs="Times New Roman"/>
        </w:rPr>
      </w:pPr>
      <w:r w:rsidRPr="008436BA">
        <w:rPr>
          <w:rFonts w:ascii="Times New Roman" w:hAnsi="Times New Roman" w:cs="Times New Roman"/>
        </w:rPr>
        <w:t xml:space="preserve">The court will only grant an application if it considers it is in the child’s best interests. Therefore, it is important that you set out why you ultimately consider the move to be in </w:t>
      </w:r>
      <w:r w:rsidR="004514D7">
        <w:rPr>
          <w:rFonts w:ascii="Times New Roman" w:hAnsi="Times New Roman" w:cs="Times New Roman"/>
        </w:rPr>
        <w:t>your</w:t>
      </w:r>
      <w:r w:rsidRPr="008436BA">
        <w:rPr>
          <w:rFonts w:ascii="Times New Roman" w:hAnsi="Times New Roman" w:cs="Times New Roman"/>
        </w:rPr>
        <w:t xml:space="preserve"> </w:t>
      </w:r>
      <w:r w:rsidRPr="008436BA">
        <w:rPr>
          <w:rFonts w:ascii="Times New Roman" w:hAnsi="Times New Roman" w:cs="Times New Roman"/>
        </w:rPr>
        <w:lastRenderedPageBreak/>
        <w:t xml:space="preserve">child’s best interests. </w:t>
      </w:r>
      <w:r w:rsidR="00896CD3" w:rsidRPr="008436BA">
        <w:rPr>
          <w:rFonts w:ascii="Times New Roman" w:hAnsi="Times New Roman" w:cs="Times New Roman"/>
        </w:rPr>
        <w:t xml:space="preserve">The court </w:t>
      </w:r>
      <w:r w:rsidRPr="008436BA">
        <w:rPr>
          <w:rFonts w:ascii="Times New Roman" w:hAnsi="Times New Roman" w:cs="Times New Roman"/>
        </w:rPr>
        <w:t xml:space="preserve">is very unlikely to grant an application if the main motivation for seeking to move is to </w:t>
      </w:r>
      <w:r w:rsidR="00896CD3" w:rsidRPr="008436BA">
        <w:rPr>
          <w:rFonts w:ascii="Times New Roman" w:hAnsi="Times New Roman" w:cs="Times New Roman"/>
        </w:rPr>
        <w:t>somehow restrict or interfere with</w:t>
      </w:r>
      <w:r w:rsidR="00813118" w:rsidRPr="008436BA">
        <w:rPr>
          <w:rFonts w:ascii="Times New Roman" w:hAnsi="Times New Roman" w:cs="Times New Roman"/>
        </w:rPr>
        <w:t xml:space="preserve"> the relationship between the child and the </w:t>
      </w:r>
      <w:r w:rsidR="00896CD3" w:rsidRPr="008436BA">
        <w:rPr>
          <w:rFonts w:ascii="Times New Roman" w:hAnsi="Times New Roman" w:cs="Times New Roman"/>
        </w:rPr>
        <w:t xml:space="preserve">left-behind </w:t>
      </w:r>
      <w:r w:rsidR="00813118" w:rsidRPr="008436BA">
        <w:rPr>
          <w:rFonts w:ascii="Times New Roman" w:hAnsi="Times New Roman" w:cs="Times New Roman"/>
        </w:rPr>
        <w:t xml:space="preserve">parent. </w:t>
      </w:r>
      <w:r w:rsidR="00E74C4E" w:rsidRPr="008436BA">
        <w:rPr>
          <w:rFonts w:ascii="Times New Roman" w:hAnsi="Times New Roman" w:cs="Times New Roman"/>
        </w:rPr>
        <w:t>If</w:t>
      </w:r>
      <w:r w:rsidR="00896CD3" w:rsidRPr="008436BA">
        <w:rPr>
          <w:rFonts w:ascii="Times New Roman" w:hAnsi="Times New Roman" w:cs="Times New Roman"/>
        </w:rPr>
        <w:t xml:space="preserve">, for example, you would like to move because you have been offered a job, it is important that you evidence this. You could provide a copy of your job offer and, if applicable, </w:t>
      </w:r>
      <w:r w:rsidR="00F748F0" w:rsidRPr="008436BA">
        <w:rPr>
          <w:rFonts w:ascii="Times New Roman" w:hAnsi="Times New Roman" w:cs="Times New Roman"/>
        </w:rPr>
        <w:t>explain</w:t>
      </w:r>
      <w:r w:rsidR="00896CD3" w:rsidRPr="008436BA">
        <w:rPr>
          <w:rFonts w:ascii="Times New Roman" w:hAnsi="Times New Roman" w:cs="Times New Roman"/>
        </w:rPr>
        <w:t xml:space="preserve"> how the new job would provide you with increased financial freedom. If you are seeking to move to be closer to family, you should explain this and address why you, and ultimately the child, would benefit from being closer to them.  </w:t>
      </w:r>
      <w:r w:rsidR="00E74C4E" w:rsidRPr="008436BA">
        <w:rPr>
          <w:rFonts w:ascii="Times New Roman" w:hAnsi="Times New Roman" w:cs="Times New Roman"/>
        </w:rPr>
        <w:t xml:space="preserve"> </w:t>
      </w:r>
      <w:r w:rsidR="00896CD3" w:rsidRPr="008436BA">
        <w:rPr>
          <w:rFonts w:ascii="Times New Roman" w:hAnsi="Times New Roman" w:cs="Times New Roman"/>
        </w:rPr>
        <w:t xml:space="preserve">Irrespective of why you wish to move, it is crucial that your answer </w:t>
      </w:r>
      <w:r w:rsidR="00F94379" w:rsidRPr="008436BA">
        <w:rPr>
          <w:rFonts w:ascii="Times New Roman" w:hAnsi="Times New Roman" w:cs="Times New Roman"/>
        </w:rPr>
        <w:t xml:space="preserve">as to “why” is anchored </w:t>
      </w:r>
      <w:r w:rsidR="00C22B20" w:rsidRPr="008436BA">
        <w:rPr>
          <w:rFonts w:ascii="Times New Roman" w:hAnsi="Times New Roman" w:cs="Times New Roman"/>
        </w:rPr>
        <w:t xml:space="preserve">by the welfare benefits it will have for your child. </w:t>
      </w:r>
    </w:p>
    <w:p w14:paraId="57D26B68" w14:textId="7328394B" w:rsidR="008436BA" w:rsidRPr="0073517F" w:rsidRDefault="00C22B20" w:rsidP="0073517F">
      <w:pPr>
        <w:spacing w:line="276" w:lineRule="auto"/>
        <w:jc w:val="both"/>
        <w:rPr>
          <w:rFonts w:ascii="Times New Roman" w:hAnsi="Times New Roman" w:cs="Times New Roman"/>
          <w:b/>
          <w:bCs/>
          <w:i/>
          <w:iCs/>
        </w:rPr>
      </w:pPr>
      <w:r w:rsidRPr="0073517F">
        <w:rPr>
          <w:rFonts w:ascii="Times New Roman" w:hAnsi="Times New Roman" w:cs="Times New Roman"/>
          <w:b/>
          <w:bCs/>
          <w:i/>
          <w:iCs/>
        </w:rPr>
        <w:t xml:space="preserve">What is available </w:t>
      </w:r>
      <w:r w:rsidR="002F6286" w:rsidRPr="0073517F">
        <w:rPr>
          <w:rFonts w:ascii="Times New Roman" w:hAnsi="Times New Roman" w:cs="Times New Roman"/>
          <w:b/>
          <w:bCs/>
          <w:i/>
          <w:iCs/>
        </w:rPr>
        <w:t>to further the child’s educational, health and emotional needs?</w:t>
      </w:r>
    </w:p>
    <w:p w14:paraId="2D56B21D" w14:textId="70BCDB3B" w:rsidR="008436BA" w:rsidRPr="008436BA" w:rsidRDefault="008436BA" w:rsidP="0073517F">
      <w:pPr>
        <w:spacing w:line="276" w:lineRule="auto"/>
        <w:jc w:val="both"/>
        <w:rPr>
          <w:rFonts w:ascii="Times New Roman" w:hAnsi="Times New Roman" w:cs="Times New Roman"/>
        </w:rPr>
      </w:pPr>
      <w:r>
        <w:rPr>
          <w:rFonts w:ascii="Times New Roman" w:hAnsi="Times New Roman" w:cs="Times New Roman"/>
        </w:rPr>
        <w:t>The court will have expected you to consider the following:</w:t>
      </w:r>
    </w:p>
    <w:p w14:paraId="2FFEAAF9" w14:textId="77777777" w:rsidR="008436BA" w:rsidRDefault="007B1985" w:rsidP="0073517F">
      <w:pPr>
        <w:pStyle w:val="ListParagraph"/>
        <w:numPr>
          <w:ilvl w:val="0"/>
          <w:numId w:val="8"/>
        </w:numPr>
        <w:spacing w:line="276" w:lineRule="auto"/>
        <w:jc w:val="both"/>
        <w:rPr>
          <w:rFonts w:ascii="Times New Roman" w:hAnsi="Times New Roman" w:cs="Times New Roman"/>
        </w:rPr>
      </w:pPr>
      <w:r w:rsidRPr="008436BA">
        <w:rPr>
          <w:rFonts w:ascii="Times New Roman" w:hAnsi="Times New Roman" w:cs="Times New Roman"/>
        </w:rPr>
        <w:t>If the move would require a change in school/nursery, t</w:t>
      </w:r>
      <w:r w:rsidR="00F748F0" w:rsidRPr="008436BA">
        <w:rPr>
          <w:rFonts w:ascii="Times New Roman" w:hAnsi="Times New Roman" w:cs="Times New Roman"/>
        </w:rPr>
        <w:t xml:space="preserve">he court will </w:t>
      </w:r>
      <w:r w:rsidR="008436BA">
        <w:rPr>
          <w:rFonts w:ascii="Times New Roman" w:hAnsi="Times New Roman" w:cs="Times New Roman"/>
        </w:rPr>
        <w:t>expect</w:t>
      </w:r>
      <w:r w:rsidR="00F748F0" w:rsidRPr="008436BA">
        <w:rPr>
          <w:rFonts w:ascii="Times New Roman" w:hAnsi="Times New Roman" w:cs="Times New Roman"/>
        </w:rPr>
        <w:t xml:space="preserve"> you to </w:t>
      </w:r>
      <w:proofErr w:type="gramStart"/>
      <w:r w:rsidR="00F748F0" w:rsidRPr="008436BA">
        <w:rPr>
          <w:rFonts w:ascii="Times New Roman" w:hAnsi="Times New Roman" w:cs="Times New Roman"/>
        </w:rPr>
        <w:t>look into</w:t>
      </w:r>
      <w:proofErr w:type="gramEnd"/>
      <w:r w:rsidR="00F748F0" w:rsidRPr="008436BA">
        <w:rPr>
          <w:rFonts w:ascii="Times New Roman" w:hAnsi="Times New Roman" w:cs="Times New Roman"/>
        </w:rPr>
        <w:t xml:space="preserve"> available </w:t>
      </w:r>
      <w:r w:rsidR="00CF5F2A" w:rsidRPr="008436BA">
        <w:rPr>
          <w:rFonts w:ascii="Times New Roman" w:hAnsi="Times New Roman" w:cs="Times New Roman"/>
        </w:rPr>
        <w:t>schools</w:t>
      </w:r>
      <w:r w:rsidR="00755BFC" w:rsidRPr="008436BA">
        <w:rPr>
          <w:rFonts w:ascii="Times New Roman" w:hAnsi="Times New Roman" w:cs="Times New Roman"/>
        </w:rPr>
        <w:t>/nurseries</w:t>
      </w:r>
      <w:r w:rsidR="00CF5F2A" w:rsidRPr="008436BA">
        <w:rPr>
          <w:rFonts w:ascii="Times New Roman" w:hAnsi="Times New Roman" w:cs="Times New Roman"/>
        </w:rPr>
        <w:t xml:space="preserve"> </w:t>
      </w:r>
      <w:r w:rsidR="00F748F0" w:rsidRPr="008436BA">
        <w:rPr>
          <w:rFonts w:ascii="Times New Roman" w:hAnsi="Times New Roman" w:cs="Times New Roman"/>
        </w:rPr>
        <w:t xml:space="preserve">for the child and what their Ofsted ratings are. </w:t>
      </w:r>
      <w:r w:rsidR="00CF5F2A" w:rsidRPr="008436BA">
        <w:rPr>
          <w:rFonts w:ascii="Times New Roman" w:hAnsi="Times New Roman" w:cs="Times New Roman"/>
        </w:rPr>
        <w:t xml:space="preserve"> </w:t>
      </w:r>
      <w:r w:rsidR="00F748F0" w:rsidRPr="008436BA">
        <w:rPr>
          <w:rFonts w:ascii="Times New Roman" w:hAnsi="Times New Roman" w:cs="Times New Roman"/>
        </w:rPr>
        <w:t xml:space="preserve">You should provide a copy of any correspondence you have had with the school/nursery about availability for a place, any waitlist for a place and the costs (if applicable). You should also confirm if you have visited the school and, if so, your experience.  </w:t>
      </w:r>
    </w:p>
    <w:p w14:paraId="439B9966" w14:textId="77777777" w:rsidR="008436BA" w:rsidRDefault="00586054" w:rsidP="0073517F">
      <w:pPr>
        <w:pStyle w:val="ListParagraph"/>
        <w:numPr>
          <w:ilvl w:val="0"/>
          <w:numId w:val="8"/>
        </w:numPr>
        <w:spacing w:line="276" w:lineRule="auto"/>
        <w:jc w:val="both"/>
        <w:rPr>
          <w:rFonts w:ascii="Times New Roman" w:hAnsi="Times New Roman" w:cs="Times New Roman"/>
        </w:rPr>
      </w:pPr>
      <w:r w:rsidRPr="008436BA">
        <w:rPr>
          <w:rFonts w:ascii="Times New Roman" w:hAnsi="Times New Roman" w:cs="Times New Roman"/>
        </w:rPr>
        <w:t xml:space="preserve">What </w:t>
      </w:r>
      <w:r w:rsidR="003A546F" w:rsidRPr="008436BA">
        <w:rPr>
          <w:rFonts w:ascii="Times New Roman" w:hAnsi="Times New Roman" w:cs="Times New Roman"/>
        </w:rPr>
        <w:t>GPs and dentists are available?</w:t>
      </w:r>
      <w:r w:rsidR="00531313" w:rsidRPr="008436BA">
        <w:rPr>
          <w:rFonts w:ascii="Times New Roman" w:hAnsi="Times New Roman" w:cs="Times New Roman"/>
        </w:rPr>
        <w:t xml:space="preserve"> This is particularly important if your child has specific </w:t>
      </w:r>
      <w:r w:rsidR="00620E5D" w:rsidRPr="008436BA">
        <w:rPr>
          <w:rFonts w:ascii="Times New Roman" w:hAnsi="Times New Roman" w:cs="Times New Roman"/>
        </w:rPr>
        <w:t>medical</w:t>
      </w:r>
      <w:r w:rsidR="00531313" w:rsidRPr="008436BA">
        <w:rPr>
          <w:rFonts w:ascii="Times New Roman" w:hAnsi="Times New Roman" w:cs="Times New Roman"/>
        </w:rPr>
        <w:t xml:space="preserve"> needs. </w:t>
      </w:r>
    </w:p>
    <w:p w14:paraId="39F2DF3D" w14:textId="77777777" w:rsidR="008436BA" w:rsidRDefault="00B25DE4" w:rsidP="0073517F">
      <w:pPr>
        <w:pStyle w:val="ListParagraph"/>
        <w:numPr>
          <w:ilvl w:val="0"/>
          <w:numId w:val="8"/>
        </w:numPr>
        <w:spacing w:line="276" w:lineRule="auto"/>
        <w:jc w:val="both"/>
        <w:rPr>
          <w:rFonts w:ascii="Times New Roman" w:hAnsi="Times New Roman" w:cs="Times New Roman"/>
        </w:rPr>
      </w:pPr>
      <w:r w:rsidRPr="008436BA">
        <w:rPr>
          <w:rFonts w:ascii="Times New Roman" w:hAnsi="Times New Roman" w:cs="Times New Roman"/>
        </w:rPr>
        <w:t xml:space="preserve">What </w:t>
      </w:r>
      <w:r w:rsidR="00294A10" w:rsidRPr="008436BA">
        <w:rPr>
          <w:rFonts w:ascii="Times New Roman" w:hAnsi="Times New Roman" w:cs="Times New Roman"/>
        </w:rPr>
        <w:t xml:space="preserve">extracurricular </w:t>
      </w:r>
      <w:r w:rsidRPr="008436BA">
        <w:rPr>
          <w:rFonts w:ascii="Times New Roman" w:hAnsi="Times New Roman" w:cs="Times New Roman"/>
        </w:rPr>
        <w:t>activities/amenities are available? If your child has a part</w:t>
      </w:r>
      <w:r w:rsidR="00C6149C" w:rsidRPr="008436BA">
        <w:rPr>
          <w:rFonts w:ascii="Times New Roman" w:hAnsi="Times New Roman" w:cs="Times New Roman"/>
        </w:rPr>
        <w:t>icular hobby, how will they continue this in the new area?</w:t>
      </w:r>
    </w:p>
    <w:p w14:paraId="7A02C7B6" w14:textId="77777777" w:rsidR="008436BA" w:rsidRDefault="00716F5E" w:rsidP="0073517F">
      <w:pPr>
        <w:pStyle w:val="ListParagraph"/>
        <w:numPr>
          <w:ilvl w:val="0"/>
          <w:numId w:val="8"/>
        </w:numPr>
        <w:spacing w:line="276" w:lineRule="auto"/>
        <w:jc w:val="both"/>
        <w:rPr>
          <w:rFonts w:ascii="Times New Roman" w:hAnsi="Times New Roman" w:cs="Times New Roman"/>
        </w:rPr>
      </w:pPr>
      <w:r w:rsidRPr="008436BA">
        <w:rPr>
          <w:rFonts w:ascii="Times New Roman" w:hAnsi="Times New Roman" w:cs="Times New Roman"/>
        </w:rPr>
        <w:t>What is your support network</w:t>
      </w:r>
      <w:r w:rsidR="00F748F0" w:rsidRPr="008436BA">
        <w:rPr>
          <w:rFonts w:ascii="Times New Roman" w:hAnsi="Times New Roman" w:cs="Times New Roman"/>
        </w:rPr>
        <w:t xml:space="preserve"> in the new area</w:t>
      </w:r>
      <w:r w:rsidRPr="008436BA">
        <w:rPr>
          <w:rFonts w:ascii="Times New Roman" w:hAnsi="Times New Roman" w:cs="Times New Roman"/>
        </w:rPr>
        <w:t xml:space="preserve">? </w:t>
      </w:r>
      <w:r w:rsidR="00F748F0" w:rsidRPr="008436BA">
        <w:rPr>
          <w:rFonts w:ascii="Times New Roman" w:hAnsi="Times New Roman" w:cs="Times New Roman"/>
        </w:rPr>
        <w:t xml:space="preserve">You should explain any links you may already have to the new area and be truthful if you do not have any links to the area. </w:t>
      </w:r>
    </w:p>
    <w:p w14:paraId="64236DA0" w14:textId="77777777" w:rsidR="008436BA" w:rsidRDefault="00BD65C7" w:rsidP="0073517F">
      <w:pPr>
        <w:pStyle w:val="ListParagraph"/>
        <w:numPr>
          <w:ilvl w:val="0"/>
          <w:numId w:val="8"/>
        </w:numPr>
        <w:spacing w:line="276" w:lineRule="auto"/>
        <w:jc w:val="both"/>
        <w:rPr>
          <w:rFonts w:ascii="Times New Roman" w:hAnsi="Times New Roman" w:cs="Times New Roman"/>
        </w:rPr>
      </w:pPr>
      <w:r w:rsidRPr="008436BA">
        <w:rPr>
          <w:rFonts w:ascii="Times New Roman" w:hAnsi="Times New Roman" w:cs="Times New Roman"/>
        </w:rPr>
        <w:t>Have you</w:t>
      </w:r>
      <w:r w:rsidR="00EA4F51" w:rsidRPr="008436BA">
        <w:rPr>
          <w:rFonts w:ascii="Times New Roman" w:hAnsi="Times New Roman" w:cs="Times New Roman"/>
        </w:rPr>
        <w:t xml:space="preserve"> </w:t>
      </w:r>
      <w:r w:rsidR="00F46A69" w:rsidRPr="008436BA">
        <w:rPr>
          <w:rFonts w:ascii="Times New Roman" w:hAnsi="Times New Roman" w:cs="Times New Roman"/>
        </w:rPr>
        <w:t xml:space="preserve">organised </w:t>
      </w:r>
      <w:r w:rsidR="00EA4F51" w:rsidRPr="008436BA">
        <w:rPr>
          <w:rFonts w:ascii="Times New Roman" w:hAnsi="Times New Roman" w:cs="Times New Roman"/>
        </w:rPr>
        <w:t xml:space="preserve">accommodation? If </w:t>
      </w:r>
      <w:r w:rsidR="005A70D0" w:rsidRPr="008436BA">
        <w:rPr>
          <w:rFonts w:ascii="Times New Roman" w:hAnsi="Times New Roman" w:cs="Times New Roman"/>
        </w:rPr>
        <w:t>yes</w:t>
      </w:r>
      <w:r w:rsidR="00EA4F51" w:rsidRPr="008436BA">
        <w:rPr>
          <w:rFonts w:ascii="Times New Roman" w:hAnsi="Times New Roman" w:cs="Times New Roman"/>
        </w:rPr>
        <w:t>, what does this look like,</w:t>
      </w:r>
      <w:r w:rsidR="00143B02" w:rsidRPr="008436BA">
        <w:rPr>
          <w:rFonts w:ascii="Times New Roman" w:hAnsi="Times New Roman" w:cs="Times New Roman"/>
        </w:rPr>
        <w:t xml:space="preserve"> and can you show that you can afford it? If not, what accommodation is available in the new area and what are your interim plans before you can</w:t>
      </w:r>
      <w:r w:rsidR="00A73928" w:rsidRPr="008436BA">
        <w:rPr>
          <w:rFonts w:ascii="Times New Roman" w:hAnsi="Times New Roman" w:cs="Times New Roman"/>
        </w:rPr>
        <w:t xml:space="preserve"> move into your permanent accommodation?</w:t>
      </w:r>
    </w:p>
    <w:p w14:paraId="04BAF06B" w14:textId="46591FBD" w:rsidR="0020668E" w:rsidRPr="008436BA" w:rsidRDefault="0020668E" w:rsidP="0073517F">
      <w:pPr>
        <w:pStyle w:val="ListParagraph"/>
        <w:numPr>
          <w:ilvl w:val="0"/>
          <w:numId w:val="8"/>
        </w:numPr>
        <w:spacing w:line="276" w:lineRule="auto"/>
        <w:jc w:val="both"/>
        <w:rPr>
          <w:rFonts w:ascii="Times New Roman" w:hAnsi="Times New Roman" w:cs="Times New Roman"/>
        </w:rPr>
      </w:pPr>
      <w:r w:rsidRPr="008436BA">
        <w:rPr>
          <w:rFonts w:ascii="Times New Roman" w:hAnsi="Times New Roman" w:cs="Times New Roman"/>
        </w:rPr>
        <w:t>What is the cost of living and does the move afford your child more opportunities than you would be able to offer in your current area?</w:t>
      </w:r>
    </w:p>
    <w:p w14:paraId="331C4C98" w14:textId="45CD600C" w:rsidR="007B1985" w:rsidRDefault="00F748F0" w:rsidP="0073517F">
      <w:pPr>
        <w:spacing w:line="276" w:lineRule="auto"/>
        <w:jc w:val="both"/>
        <w:rPr>
          <w:rFonts w:ascii="Times New Roman" w:hAnsi="Times New Roman" w:cs="Times New Roman"/>
        </w:rPr>
      </w:pPr>
      <w:r w:rsidRPr="008436BA">
        <w:rPr>
          <w:rFonts w:ascii="Times New Roman" w:hAnsi="Times New Roman" w:cs="Times New Roman"/>
        </w:rPr>
        <w:t>You should consider attaching relevant exhibits to supports your case and evidence the above points.</w:t>
      </w:r>
      <w:r w:rsidR="007B1985">
        <w:rPr>
          <w:rFonts w:ascii="Times New Roman" w:hAnsi="Times New Roman" w:cs="Times New Roman"/>
        </w:rPr>
        <w:t xml:space="preserve"> This could </w:t>
      </w:r>
      <w:r w:rsidR="00200E80" w:rsidRPr="008436BA">
        <w:rPr>
          <w:rFonts w:ascii="Times New Roman" w:hAnsi="Times New Roman" w:cs="Times New Roman"/>
        </w:rPr>
        <w:t xml:space="preserve">include </w:t>
      </w:r>
      <w:r w:rsidR="002F6286" w:rsidRPr="008436BA">
        <w:rPr>
          <w:rFonts w:ascii="Times New Roman" w:hAnsi="Times New Roman" w:cs="Times New Roman"/>
        </w:rPr>
        <w:t>brochures</w:t>
      </w:r>
      <w:r w:rsidR="008F3BFF" w:rsidRPr="008436BA">
        <w:rPr>
          <w:rFonts w:ascii="Times New Roman" w:hAnsi="Times New Roman" w:cs="Times New Roman"/>
        </w:rPr>
        <w:t xml:space="preserve"> from the schools</w:t>
      </w:r>
      <w:r w:rsidR="00D67A7D" w:rsidRPr="008436BA">
        <w:rPr>
          <w:rFonts w:ascii="Times New Roman" w:hAnsi="Times New Roman" w:cs="Times New Roman"/>
        </w:rPr>
        <w:t>, maps</w:t>
      </w:r>
      <w:r w:rsidR="008F3BFF" w:rsidRPr="008436BA">
        <w:rPr>
          <w:rFonts w:ascii="Times New Roman" w:hAnsi="Times New Roman" w:cs="Times New Roman"/>
        </w:rPr>
        <w:t xml:space="preserve"> </w:t>
      </w:r>
      <w:r w:rsidR="009474CB" w:rsidRPr="008436BA">
        <w:rPr>
          <w:rFonts w:ascii="Times New Roman" w:hAnsi="Times New Roman" w:cs="Times New Roman"/>
        </w:rPr>
        <w:t xml:space="preserve">showing </w:t>
      </w:r>
      <w:r w:rsidR="009950D6" w:rsidRPr="008436BA">
        <w:rPr>
          <w:rFonts w:ascii="Times New Roman" w:hAnsi="Times New Roman" w:cs="Times New Roman"/>
        </w:rPr>
        <w:t xml:space="preserve">distances to schools and amenities, </w:t>
      </w:r>
      <w:r w:rsidR="00D67A7D" w:rsidRPr="008436BA">
        <w:rPr>
          <w:rFonts w:ascii="Times New Roman" w:hAnsi="Times New Roman" w:cs="Times New Roman"/>
        </w:rPr>
        <w:t xml:space="preserve">information from </w:t>
      </w:r>
      <w:r w:rsidR="008F3BFF" w:rsidRPr="008436BA">
        <w:rPr>
          <w:rFonts w:ascii="Times New Roman" w:hAnsi="Times New Roman" w:cs="Times New Roman"/>
        </w:rPr>
        <w:t xml:space="preserve">private rental websites </w:t>
      </w:r>
      <w:r w:rsidR="00641FE4" w:rsidRPr="008436BA">
        <w:rPr>
          <w:rFonts w:ascii="Times New Roman" w:hAnsi="Times New Roman" w:cs="Times New Roman"/>
        </w:rPr>
        <w:t xml:space="preserve">setting out the price of accommodation </w:t>
      </w:r>
      <w:r w:rsidR="005A70D0" w:rsidRPr="008436BA">
        <w:rPr>
          <w:rFonts w:ascii="Times New Roman" w:hAnsi="Times New Roman" w:cs="Times New Roman"/>
        </w:rPr>
        <w:t>and/</w:t>
      </w:r>
      <w:r w:rsidR="008F3BFF" w:rsidRPr="008436BA">
        <w:rPr>
          <w:rFonts w:ascii="Times New Roman" w:hAnsi="Times New Roman" w:cs="Times New Roman"/>
        </w:rPr>
        <w:t xml:space="preserve">or </w:t>
      </w:r>
      <w:r w:rsidR="00D323F4" w:rsidRPr="008436BA">
        <w:rPr>
          <w:rFonts w:ascii="Times New Roman" w:hAnsi="Times New Roman" w:cs="Times New Roman"/>
        </w:rPr>
        <w:t xml:space="preserve">a letter from </w:t>
      </w:r>
      <w:r w:rsidR="008F3BFF" w:rsidRPr="008436BA">
        <w:rPr>
          <w:rFonts w:ascii="Times New Roman" w:hAnsi="Times New Roman" w:cs="Times New Roman"/>
        </w:rPr>
        <w:t xml:space="preserve">the </w:t>
      </w:r>
      <w:r w:rsidR="00D323F4" w:rsidRPr="008436BA">
        <w:rPr>
          <w:rFonts w:ascii="Times New Roman" w:hAnsi="Times New Roman" w:cs="Times New Roman"/>
        </w:rPr>
        <w:t xml:space="preserve">Local Authority </w:t>
      </w:r>
      <w:r w:rsidR="008F3BFF" w:rsidRPr="008436BA">
        <w:rPr>
          <w:rFonts w:ascii="Times New Roman" w:hAnsi="Times New Roman" w:cs="Times New Roman"/>
        </w:rPr>
        <w:t xml:space="preserve">Housing department </w:t>
      </w:r>
      <w:r w:rsidR="00D323F4" w:rsidRPr="008436BA">
        <w:rPr>
          <w:rFonts w:ascii="Times New Roman" w:hAnsi="Times New Roman" w:cs="Times New Roman"/>
        </w:rPr>
        <w:t>describing</w:t>
      </w:r>
      <w:r w:rsidR="009950D6" w:rsidRPr="008436BA">
        <w:rPr>
          <w:rFonts w:ascii="Times New Roman" w:hAnsi="Times New Roman" w:cs="Times New Roman"/>
        </w:rPr>
        <w:t xml:space="preserve"> </w:t>
      </w:r>
      <w:r w:rsidR="00641FE4" w:rsidRPr="008436BA">
        <w:rPr>
          <w:rFonts w:ascii="Times New Roman" w:hAnsi="Times New Roman" w:cs="Times New Roman"/>
        </w:rPr>
        <w:t>your entitlement to housing.</w:t>
      </w:r>
      <w:r w:rsidR="009950D6" w:rsidRPr="008436BA">
        <w:rPr>
          <w:rFonts w:ascii="Times New Roman" w:hAnsi="Times New Roman" w:cs="Times New Roman"/>
        </w:rPr>
        <w:t xml:space="preserve"> </w:t>
      </w:r>
    </w:p>
    <w:p w14:paraId="516F6021" w14:textId="00BAC9FA" w:rsidR="00F11795" w:rsidRDefault="005538C1" w:rsidP="0073517F">
      <w:pPr>
        <w:spacing w:line="276" w:lineRule="auto"/>
        <w:jc w:val="both"/>
        <w:rPr>
          <w:rFonts w:ascii="Times New Roman" w:hAnsi="Times New Roman" w:cs="Times New Roman"/>
        </w:rPr>
      </w:pPr>
      <w:r>
        <w:rPr>
          <w:rFonts w:ascii="Times New Roman" w:hAnsi="Times New Roman" w:cs="Times New Roman"/>
        </w:rPr>
        <w:t xml:space="preserve">If the motivation to move is to provide better opportunities for the child, you must be able to evidence </w:t>
      </w:r>
      <w:r w:rsidR="005E08A7">
        <w:rPr>
          <w:rFonts w:ascii="Times New Roman" w:hAnsi="Times New Roman" w:cs="Times New Roman"/>
        </w:rPr>
        <w:t xml:space="preserve">what will be available to them over and above those in your current location. </w:t>
      </w:r>
    </w:p>
    <w:p w14:paraId="7D8429C7" w14:textId="77777777" w:rsidR="002F6286" w:rsidRPr="0073517F" w:rsidRDefault="00A73928" w:rsidP="0073517F">
      <w:pPr>
        <w:spacing w:line="276" w:lineRule="auto"/>
        <w:jc w:val="both"/>
        <w:rPr>
          <w:rFonts w:ascii="Times New Roman" w:hAnsi="Times New Roman" w:cs="Times New Roman"/>
          <w:b/>
          <w:bCs/>
          <w:i/>
          <w:iCs/>
        </w:rPr>
      </w:pPr>
      <w:r w:rsidRPr="0073517F">
        <w:rPr>
          <w:rFonts w:ascii="Times New Roman" w:hAnsi="Times New Roman" w:cs="Times New Roman"/>
          <w:b/>
          <w:bCs/>
          <w:i/>
          <w:iCs/>
        </w:rPr>
        <w:t>How does the move affect the child arrangements and the child’s relationship with the “left behind” parent? What is your plan to support the child’s relationship</w:t>
      </w:r>
      <w:r w:rsidR="00981763" w:rsidRPr="0073517F">
        <w:rPr>
          <w:rFonts w:ascii="Times New Roman" w:hAnsi="Times New Roman" w:cs="Times New Roman"/>
          <w:b/>
          <w:bCs/>
          <w:i/>
          <w:iCs/>
        </w:rPr>
        <w:t xml:space="preserve"> with that parent? </w:t>
      </w:r>
    </w:p>
    <w:p w14:paraId="12A2A34F" w14:textId="7FC2DFFF" w:rsidR="00416CDE" w:rsidRPr="00417E43" w:rsidRDefault="002F6286" w:rsidP="0073517F">
      <w:pPr>
        <w:spacing w:line="276" w:lineRule="auto"/>
        <w:jc w:val="both"/>
        <w:rPr>
          <w:rFonts w:ascii="Times New Roman" w:hAnsi="Times New Roman" w:cs="Times New Roman"/>
        </w:rPr>
      </w:pPr>
      <w:r w:rsidRPr="00417E43">
        <w:rPr>
          <w:rFonts w:ascii="Times New Roman" w:hAnsi="Times New Roman" w:cs="Times New Roman"/>
        </w:rPr>
        <w:t xml:space="preserve">The court will </w:t>
      </w:r>
      <w:r w:rsidR="00A13755" w:rsidRPr="00417E43">
        <w:rPr>
          <w:rFonts w:ascii="Times New Roman" w:hAnsi="Times New Roman" w:cs="Times New Roman"/>
        </w:rPr>
        <w:t xml:space="preserve">want </w:t>
      </w:r>
      <w:r w:rsidRPr="00417E43">
        <w:rPr>
          <w:rFonts w:ascii="Times New Roman" w:hAnsi="Times New Roman" w:cs="Times New Roman"/>
        </w:rPr>
        <w:t xml:space="preserve">to ensure that the child’s relationship with the </w:t>
      </w:r>
      <w:r w:rsidR="00492B6D" w:rsidRPr="00417E43">
        <w:rPr>
          <w:rFonts w:ascii="Times New Roman" w:hAnsi="Times New Roman" w:cs="Times New Roman"/>
        </w:rPr>
        <w:t>“left behind”</w:t>
      </w:r>
      <w:r w:rsidRPr="00417E43">
        <w:rPr>
          <w:rFonts w:ascii="Times New Roman" w:hAnsi="Times New Roman" w:cs="Times New Roman"/>
        </w:rPr>
        <w:t xml:space="preserve"> parent is not severed</w:t>
      </w:r>
      <w:r w:rsidR="007B1985" w:rsidRPr="00417E43">
        <w:rPr>
          <w:rFonts w:ascii="Times New Roman" w:hAnsi="Times New Roman" w:cs="Times New Roman"/>
        </w:rPr>
        <w:t xml:space="preserve"> and that it can be maintained despite the proposed move</w:t>
      </w:r>
      <w:r w:rsidRPr="00417E43">
        <w:rPr>
          <w:rFonts w:ascii="Times New Roman" w:hAnsi="Times New Roman" w:cs="Times New Roman"/>
        </w:rPr>
        <w:t>.</w:t>
      </w:r>
      <w:r w:rsidR="007B1985" w:rsidRPr="00417E43">
        <w:rPr>
          <w:rFonts w:ascii="Times New Roman" w:hAnsi="Times New Roman" w:cs="Times New Roman"/>
        </w:rPr>
        <w:t xml:space="preserve"> You should consider setting out your proposals for child arrangements within your application. If the move would result in </w:t>
      </w:r>
      <w:r w:rsidR="007B1985" w:rsidRPr="00417E43">
        <w:rPr>
          <w:rFonts w:ascii="Times New Roman" w:hAnsi="Times New Roman" w:cs="Times New Roman"/>
        </w:rPr>
        <w:lastRenderedPageBreak/>
        <w:t>an inevitable change in the arrangements, you should</w:t>
      </w:r>
      <w:r w:rsidR="001A2F85" w:rsidRPr="00417E43">
        <w:rPr>
          <w:rFonts w:ascii="Times New Roman" w:hAnsi="Times New Roman" w:cs="Times New Roman"/>
        </w:rPr>
        <w:t xml:space="preserve"> consider whether other aspects of the arrangements, i.e. school holidays, could be amended to make up for any missed time. </w:t>
      </w:r>
      <w:r w:rsidR="007B1985" w:rsidRPr="00417E43">
        <w:rPr>
          <w:rFonts w:ascii="Times New Roman" w:hAnsi="Times New Roman" w:cs="Times New Roman"/>
        </w:rPr>
        <w:t xml:space="preserve"> </w:t>
      </w:r>
    </w:p>
    <w:p w14:paraId="36A5B912" w14:textId="299A1456" w:rsidR="00586054" w:rsidRPr="00417E43" w:rsidRDefault="00F24659" w:rsidP="0073517F">
      <w:pPr>
        <w:spacing w:line="276" w:lineRule="auto"/>
        <w:jc w:val="both"/>
        <w:rPr>
          <w:rFonts w:ascii="Times New Roman" w:hAnsi="Times New Roman" w:cs="Times New Roman"/>
        </w:rPr>
      </w:pPr>
      <w:r>
        <w:rPr>
          <w:rFonts w:ascii="Times New Roman" w:hAnsi="Times New Roman" w:cs="Times New Roman"/>
        </w:rPr>
        <w:t xml:space="preserve">If there is to be </w:t>
      </w:r>
      <w:r w:rsidR="001A2F85" w:rsidRPr="00417E43">
        <w:rPr>
          <w:rFonts w:ascii="Times New Roman" w:hAnsi="Times New Roman" w:cs="Times New Roman"/>
        </w:rPr>
        <w:t xml:space="preserve">increased travel </w:t>
      </w:r>
      <w:proofErr w:type="gramStart"/>
      <w:r w:rsidR="001A2F85" w:rsidRPr="00417E43">
        <w:rPr>
          <w:rFonts w:ascii="Times New Roman" w:hAnsi="Times New Roman" w:cs="Times New Roman"/>
        </w:rPr>
        <w:t>as a result of</w:t>
      </w:r>
      <w:proofErr w:type="gramEnd"/>
      <w:r w:rsidR="001A2F85" w:rsidRPr="00417E43">
        <w:rPr>
          <w:rFonts w:ascii="Times New Roman" w:hAnsi="Times New Roman" w:cs="Times New Roman"/>
        </w:rPr>
        <w:t xml:space="preserve"> the move</w:t>
      </w:r>
      <w:r>
        <w:rPr>
          <w:rFonts w:ascii="Times New Roman" w:hAnsi="Times New Roman" w:cs="Times New Roman"/>
        </w:rPr>
        <w:t>,</w:t>
      </w:r>
      <w:r w:rsidR="001A2F85" w:rsidRPr="00417E43">
        <w:rPr>
          <w:rFonts w:ascii="Times New Roman" w:hAnsi="Times New Roman" w:cs="Times New Roman"/>
        </w:rPr>
        <w:t xml:space="preserve"> t</w:t>
      </w:r>
      <w:r w:rsidR="00E824DD" w:rsidRPr="00417E43">
        <w:rPr>
          <w:rFonts w:ascii="Times New Roman" w:hAnsi="Times New Roman" w:cs="Times New Roman"/>
        </w:rPr>
        <w:t>he financial burden and expectation should not be solely on the “left behind</w:t>
      </w:r>
      <w:r w:rsidR="00416CDE" w:rsidRPr="00417E43">
        <w:rPr>
          <w:rFonts w:ascii="Times New Roman" w:hAnsi="Times New Roman" w:cs="Times New Roman"/>
        </w:rPr>
        <w:t>”</w:t>
      </w:r>
      <w:r w:rsidR="00E824DD" w:rsidRPr="00417E43">
        <w:rPr>
          <w:rFonts w:ascii="Times New Roman" w:hAnsi="Times New Roman" w:cs="Times New Roman"/>
        </w:rPr>
        <w:t xml:space="preserve"> parent. </w:t>
      </w:r>
      <w:r>
        <w:rPr>
          <w:rFonts w:ascii="Times New Roman" w:hAnsi="Times New Roman" w:cs="Times New Roman"/>
        </w:rPr>
        <w:t>They</w:t>
      </w:r>
      <w:r w:rsidR="00492B6D" w:rsidRPr="00417E43">
        <w:rPr>
          <w:rFonts w:ascii="Times New Roman" w:hAnsi="Times New Roman" w:cs="Times New Roman"/>
        </w:rPr>
        <w:t xml:space="preserve"> </w:t>
      </w:r>
      <w:r w:rsidR="00416CDE" w:rsidRPr="00417E43">
        <w:rPr>
          <w:rFonts w:ascii="Times New Roman" w:hAnsi="Times New Roman" w:cs="Times New Roman"/>
        </w:rPr>
        <w:t xml:space="preserve">must not always be </w:t>
      </w:r>
      <w:r>
        <w:rPr>
          <w:rFonts w:ascii="Times New Roman" w:hAnsi="Times New Roman" w:cs="Times New Roman"/>
        </w:rPr>
        <w:t xml:space="preserve">the one </w:t>
      </w:r>
      <w:r w:rsidR="00416CDE" w:rsidRPr="00417E43">
        <w:rPr>
          <w:rFonts w:ascii="Times New Roman" w:hAnsi="Times New Roman" w:cs="Times New Roman"/>
        </w:rPr>
        <w:t xml:space="preserve">expected to travel to see the child. </w:t>
      </w:r>
      <w:r w:rsidR="001A2F85" w:rsidRPr="00417E43">
        <w:rPr>
          <w:rFonts w:ascii="Times New Roman" w:hAnsi="Times New Roman" w:cs="Times New Roman"/>
        </w:rPr>
        <w:t>You could consider proposing a compromise of meeting halfway</w:t>
      </w:r>
      <w:r w:rsidR="00D54CBD" w:rsidRPr="00417E43">
        <w:rPr>
          <w:rFonts w:ascii="Times New Roman" w:hAnsi="Times New Roman" w:cs="Times New Roman"/>
        </w:rPr>
        <w:t xml:space="preserve">, </w:t>
      </w:r>
      <w:r w:rsidR="00933855" w:rsidRPr="00417E43">
        <w:rPr>
          <w:rFonts w:ascii="Times New Roman" w:hAnsi="Times New Roman" w:cs="Times New Roman"/>
        </w:rPr>
        <w:t xml:space="preserve">meeting the other parent’s travel costs in part or in full, </w:t>
      </w:r>
      <w:r w:rsidR="00D54CBD" w:rsidRPr="00417E43">
        <w:rPr>
          <w:rFonts w:ascii="Times New Roman" w:hAnsi="Times New Roman" w:cs="Times New Roman"/>
        </w:rPr>
        <w:t xml:space="preserve">allowing a greater share of the holidays or considering overnight stays. </w:t>
      </w:r>
      <w:r w:rsidR="009D59BD" w:rsidRPr="00417E43">
        <w:rPr>
          <w:rFonts w:ascii="Times New Roman" w:hAnsi="Times New Roman" w:cs="Times New Roman"/>
        </w:rPr>
        <w:t xml:space="preserve">The flexibility of child arrangements will </w:t>
      </w:r>
      <w:r w:rsidR="00233BAB" w:rsidRPr="00417E43">
        <w:rPr>
          <w:rFonts w:ascii="Times New Roman" w:hAnsi="Times New Roman" w:cs="Times New Roman"/>
        </w:rPr>
        <w:t xml:space="preserve">ultimately </w:t>
      </w:r>
      <w:r w:rsidR="009D59BD" w:rsidRPr="00417E43">
        <w:rPr>
          <w:rFonts w:ascii="Times New Roman" w:hAnsi="Times New Roman" w:cs="Times New Roman"/>
        </w:rPr>
        <w:t>depend on the distance</w:t>
      </w:r>
      <w:r w:rsidR="00233BAB" w:rsidRPr="00417E43">
        <w:rPr>
          <w:rFonts w:ascii="Times New Roman" w:hAnsi="Times New Roman" w:cs="Times New Roman"/>
        </w:rPr>
        <w:t xml:space="preserve">, the age of the child and the </w:t>
      </w:r>
      <w:proofErr w:type="gramStart"/>
      <w:r w:rsidR="00233BAB" w:rsidRPr="00417E43">
        <w:rPr>
          <w:rFonts w:ascii="Times New Roman" w:hAnsi="Times New Roman" w:cs="Times New Roman"/>
        </w:rPr>
        <w:t>particular circumstances</w:t>
      </w:r>
      <w:proofErr w:type="gramEnd"/>
      <w:r w:rsidR="00233BAB" w:rsidRPr="00417E43">
        <w:rPr>
          <w:rFonts w:ascii="Times New Roman" w:hAnsi="Times New Roman" w:cs="Times New Roman"/>
        </w:rPr>
        <w:t xml:space="preserve"> of </w:t>
      </w:r>
      <w:r w:rsidR="002C651A" w:rsidRPr="00417E43">
        <w:rPr>
          <w:rFonts w:ascii="Times New Roman" w:hAnsi="Times New Roman" w:cs="Times New Roman"/>
        </w:rPr>
        <w:t>your</w:t>
      </w:r>
      <w:r w:rsidR="00233BAB" w:rsidRPr="00417E43">
        <w:rPr>
          <w:rFonts w:ascii="Times New Roman" w:hAnsi="Times New Roman" w:cs="Times New Roman"/>
        </w:rPr>
        <w:t xml:space="preserve"> case. However, </w:t>
      </w:r>
      <w:r w:rsidR="004B5FFD" w:rsidRPr="00417E43">
        <w:rPr>
          <w:rFonts w:ascii="Times New Roman" w:hAnsi="Times New Roman" w:cs="Times New Roman"/>
        </w:rPr>
        <w:t xml:space="preserve">you must demonstrate that child arrangements have been carefully thought through. </w:t>
      </w:r>
    </w:p>
    <w:p w14:paraId="640F64A3" w14:textId="5D9F0E76" w:rsidR="00A273EF" w:rsidRPr="00417E43" w:rsidRDefault="00BD5AD6" w:rsidP="0073517F">
      <w:pPr>
        <w:spacing w:line="276" w:lineRule="auto"/>
        <w:jc w:val="both"/>
        <w:rPr>
          <w:rFonts w:ascii="Times New Roman" w:hAnsi="Times New Roman" w:cs="Times New Roman"/>
        </w:rPr>
      </w:pPr>
      <w:r w:rsidRPr="00417E43">
        <w:rPr>
          <w:rFonts w:ascii="Times New Roman" w:hAnsi="Times New Roman" w:cs="Times New Roman"/>
        </w:rPr>
        <w:t>Consider</w:t>
      </w:r>
      <w:r w:rsidR="00417E43">
        <w:rPr>
          <w:rFonts w:ascii="Times New Roman" w:hAnsi="Times New Roman" w:cs="Times New Roman"/>
        </w:rPr>
        <w:t xml:space="preserve"> also</w:t>
      </w:r>
      <w:r w:rsidRPr="00417E43">
        <w:rPr>
          <w:rFonts w:ascii="Times New Roman" w:hAnsi="Times New Roman" w:cs="Times New Roman"/>
        </w:rPr>
        <w:t xml:space="preserve"> how a relationship with the extended family, if applicable, may be maintained. For example, you may wish to propose a visit to the wider family once a month</w:t>
      </w:r>
      <w:r w:rsidR="00B30A67" w:rsidRPr="00417E43">
        <w:rPr>
          <w:rFonts w:ascii="Times New Roman" w:hAnsi="Times New Roman" w:cs="Times New Roman"/>
        </w:rPr>
        <w:t xml:space="preserve"> if feasible. </w:t>
      </w:r>
    </w:p>
    <w:p w14:paraId="569899B6" w14:textId="39FAA766" w:rsidR="00DD30E4" w:rsidRDefault="00D25EFC" w:rsidP="0073517F">
      <w:pPr>
        <w:spacing w:line="276" w:lineRule="auto"/>
        <w:jc w:val="both"/>
        <w:rPr>
          <w:rFonts w:ascii="Times New Roman" w:hAnsi="Times New Roman" w:cs="Times New Roman"/>
          <w:u w:val="single"/>
        </w:rPr>
      </w:pPr>
      <w:r>
        <w:rPr>
          <w:rFonts w:ascii="Times New Roman" w:hAnsi="Times New Roman" w:cs="Times New Roman"/>
          <w:u w:val="single"/>
        </w:rPr>
        <w:t xml:space="preserve">What </w:t>
      </w:r>
      <w:r w:rsidR="00A273EF">
        <w:rPr>
          <w:rFonts w:ascii="Times New Roman" w:hAnsi="Times New Roman" w:cs="Times New Roman"/>
          <w:u w:val="single"/>
        </w:rPr>
        <w:t>if the move has already happened?</w:t>
      </w:r>
    </w:p>
    <w:p w14:paraId="38C91BA0" w14:textId="77777777" w:rsidR="00BB74C7" w:rsidRDefault="00212617" w:rsidP="0073517F">
      <w:pPr>
        <w:spacing w:line="276" w:lineRule="auto"/>
        <w:jc w:val="both"/>
        <w:rPr>
          <w:rFonts w:ascii="Times New Roman" w:hAnsi="Times New Roman" w:cs="Times New Roman"/>
        </w:rPr>
      </w:pPr>
      <w:r>
        <w:rPr>
          <w:rFonts w:ascii="Times New Roman" w:hAnsi="Times New Roman" w:cs="Times New Roman"/>
        </w:rPr>
        <w:t xml:space="preserve">In some cases, </w:t>
      </w:r>
      <w:r w:rsidR="00F67063">
        <w:rPr>
          <w:rFonts w:ascii="Times New Roman" w:hAnsi="Times New Roman" w:cs="Times New Roman"/>
        </w:rPr>
        <w:t>the move will have already happened</w:t>
      </w:r>
      <w:r w:rsidR="0003346B">
        <w:rPr>
          <w:rFonts w:ascii="Times New Roman" w:hAnsi="Times New Roman" w:cs="Times New Roman"/>
        </w:rPr>
        <w:t xml:space="preserve"> preventing the “left behind” parent from taking any steps to block it from taking place. </w:t>
      </w:r>
    </w:p>
    <w:p w14:paraId="0C87923F" w14:textId="101F02B0" w:rsidR="00856B0D" w:rsidRDefault="00BB74C7" w:rsidP="0073517F">
      <w:pPr>
        <w:spacing w:line="276" w:lineRule="auto"/>
        <w:jc w:val="both"/>
        <w:rPr>
          <w:rFonts w:ascii="Times New Roman" w:hAnsi="Times New Roman" w:cs="Times New Roman"/>
        </w:rPr>
      </w:pPr>
      <w:r>
        <w:rPr>
          <w:rFonts w:ascii="Times New Roman" w:hAnsi="Times New Roman" w:cs="Times New Roman"/>
        </w:rPr>
        <w:t xml:space="preserve">If a “left behind” parents </w:t>
      </w:r>
      <w:proofErr w:type="gramStart"/>
      <w:r>
        <w:rPr>
          <w:rFonts w:ascii="Times New Roman" w:hAnsi="Times New Roman" w:cs="Times New Roman"/>
        </w:rPr>
        <w:t>wants</w:t>
      </w:r>
      <w:proofErr w:type="gramEnd"/>
      <w:r>
        <w:rPr>
          <w:rFonts w:ascii="Times New Roman" w:hAnsi="Times New Roman" w:cs="Times New Roman"/>
        </w:rPr>
        <w:t xml:space="preserve"> the child to be returned, they must make an application for a Specific Issue Order and/or a Child Arrangements Order. It is best to do this sooner rather than later as the sooner the matter can be brought before the court, the better. </w:t>
      </w:r>
    </w:p>
    <w:p w14:paraId="40DDE2AA" w14:textId="77777777" w:rsidR="00BB74C7" w:rsidRDefault="00FA5E14" w:rsidP="0073517F">
      <w:pPr>
        <w:spacing w:line="276" w:lineRule="auto"/>
        <w:jc w:val="both"/>
        <w:rPr>
          <w:rFonts w:ascii="Times New Roman" w:hAnsi="Times New Roman" w:cs="Times New Roman"/>
        </w:rPr>
      </w:pPr>
      <w:r>
        <w:rPr>
          <w:rFonts w:ascii="Times New Roman" w:hAnsi="Times New Roman" w:cs="Times New Roman"/>
        </w:rPr>
        <w:t xml:space="preserve">In the case of </w:t>
      </w:r>
      <w:r w:rsidR="00693F4D" w:rsidRPr="00693F4D">
        <w:rPr>
          <w:rFonts w:ascii="Times New Roman" w:hAnsi="Times New Roman" w:cs="Times New Roman"/>
          <w:b/>
          <w:bCs/>
        </w:rPr>
        <w:t>Re R (Internal Relocation: Appeal) [2017] 2 FLR 921</w:t>
      </w:r>
      <w:r w:rsidR="00506853">
        <w:rPr>
          <w:rFonts w:ascii="Times New Roman" w:hAnsi="Times New Roman" w:cs="Times New Roman"/>
        </w:rPr>
        <w:t xml:space="preserve">, the Court of Appeal </w:t>
      </w:r>
      <w:r w:rsidR="00693F4D">
        <w:rPr>
          <w:rFonts w:ascii="Times New Roman" w:hAnsi="Times New Roman" w:cs="Times New Roman"/>
        </w:rPr>
        <w:t>confirmed</w:t>
      </w:r>
      <w:r w:rsidR="00506853">
        <w:rPr>
          <w:rFonts w:ascii="Times New Roman" w:hAnsi="Times New Roman" w:cs="Times New Roman"/>
        </w:rPr>
        <w:t xml:space="preserve"> that</w:t>
      </w:r>
      <w:r w:rsidR="00693F4D">
        <w:rPr>
          <w:rFonts w:ascii="Times New Roman" w:hAnsi="Times New Roman" w:cs="Times New Roman"/>
        </w:rPr>
        <w:t>,</w:t>
      </w:r>
      <w:r w:rsidR="00506853">
        <w:rPr>
          <w:rFonts w:ascii="Times New Roman" w:hAnsi="Times New Roman" w:cs="Times New Roman"/>
        </w:rPr>
        <w:t xml:space="preserve"> </w:t>
      </w:r>
      <w:r w:rsidR="00396AC3">
        <w:rPr>
          <w:rFonts w:ascii="Times New Roman" w:hAnsi="Times New Roman" w:cs="Times New Roman"/>
        </w:rPr>
        <w:t>in cases of internal relocation</w:t>
      </w:r>
      <w:r w:rsidR="00693F4D">
        <w:rPr>
          <w:rFonts w:ascii="Times New Roman" w:hAnsi="Times New Roman" w:cs="Times New Roman"/>
        </w:rPr>
        <w:t>,</w:t>
      </w:r>
      <w:r w:rsidR="00396AC3">
        <w:rPr>
          <w:rFonts w:ascii="Times New Roman" w:hAnsi="Times New Roman" w:cs="Times New Roman"/>
        </w:rPr>
        <w:t xml:space="preserve"> there is no general principle that there should be a summary return </w:t>
      </w:r>
      <w:r w:rsidR="008A3D58">
        <w:rPr>
          <w:rFonts w:ascii="Times New Roman" w:hAnsi="Times New Roman" w:cs="Times New Roman"/>
        </w:rPr>
        <w:t>to the place where the child was formerly resident</w:t>
      </w:r>
      <w:r w:rsidR="00CB5AA1">
        <w:rPr>
          <w:rFonts w:ascii="Times New Roman" w:hAnsi="Times New Roman" w:cs="Times New Roman"/>
        </w:rPr>
        <w:t xml:space="preserve"> [18]</w:t>
      </w:r>
      <w:r w:rsidR="008A3D58">
        <w:rPr>
          <w:rFonts w:ascii="Times New Roman" w:hAnsi="Times New Roman" w:cs="Times New Roman"/>
        </w:rPr>
        <w:t xml:space="preserve">. These proceedings must be brought under the Children Act 1989 by way of section 8 orders and are decided by the applying the welfare principle and the welfare checklist as set out in </w:t>
      </w:r>
      <w:r w:rsidR="008A3D58">
        <w:rPr>
          <w:rFonts w:ascii="Times New Roman" w:hAnsi="Times New Roman" w:cs="Times New Roman"/>
          <w:b/>
          <w:bCs/>
        </w:rPr>
        <w:t>Re C</w:t>
      </w:r>
      <w:r w:rsidR="008A3D58">
        <w:rPr>
          <w:rFonts w:ascii="Times New Roman" w:hAnsi="Times New Roman" w:cs="Times New Roman"/>
        </w:rPr>
        <w:t xml:space="preserve">. </w:t>
      </w:r>
    </w:p>
    <w:p w14:paraId="2AEA692C" w14:textId="5737082C" w:rsidR="00FA5E14" w:rsidRDefault="00BB74C7" w:rsidP="0073517F">
      <w:pPr>
        <w:spacing w:line="276" w:lineRule="auto"/>
        <w:jc w:val="both"/>
        <w:rPr>
          <w:rFonts w:ascii="Times New Roman" w:hAnsi="Times New Roman" w:cs="Times New Roman"/>
        </w:rPr>
      </w:pPr>
      <w:r>
        <w:rPr>
          <w:rFonts w:ascii="Times New Roman" w:hAnsi="Times New Roman" w:cs="Times New Roman"/>
        </w:rPr>
        <w:t xml:space="preserve">Although the outcome of an application cannot be guaranteed, if you are the left-behind parent and you genuinely do not consider the move is in the child’s best interests, you should consider making an urgent application to court. </w:t>
      </w:r>
    </w:p>
    <w:p w14:paraId="4CE459C5" w14:textId="7B17255D" w:rsidR="0054761C" w:rsidRDefault="0054761C" w:rsidP="0073517F">
      <w:pPr>
        <w:spacing w:line="276" w:lineRule="auto"/>
        <w:jc w:val="both"/>
        <w:rPr>
          <w:rFonts w:ascii="Times New Roman" w:hAnsi="Times New Roman" w:cs="Times New Roman"/>
          <w:u w:val="single"/>
        </w:rPr>
      </w:pPr>
      <w:r>
        <w:rPr>
          <w:rFonts w:ascii="Times New Roman" w:hAnsi="Times New Roman" w:cs="Times New Roman"/>
          <w:u w:val="single"/>
        </w:rPr>
        <w:t>Conclusion</w:t>
      </w:r>
    </w:p>
    <w:p w14:paraId="332B9AAC" w14:textId="4CB9C54E" w:rsidR="00257040" w:rsidRPr="0054761C" w:rsidRDefault="00B2088E" w:rsidP="0073517F">
      <w:pPr>
        <w:spacing w:line="276" w:lineRule="auto"/>
        <w:jc w:val="both"/>
        <w:rPr>
          <w:rFonts w:ascii="Times New Roman" w:hAnsi="Times New Roman" w:cs="Times New Roman"/>
        </w:rPr>
      </w:pPr>
      <w:r>
        <w:rPr>
          <w:rFonts w:ascii="Times New Roman" w:hAnsi="Times New Roman" w:cs="Times New Roman"/>
        </w:rPr>
        <w:t xml:space="preserve">The consequence of internal relocation can have a long-lasting impact on the child’s </w:t>
      </w:r>
      <w:proofErr w:type="gramStart"/>
      <w:r>
        <w:rPr>
          <w:rFonts w:ascii="Times New Roman" w:hAnsi="Times New Roman" w:cs="Times New Roman"/>
        </w:rPr>
        <w:t>welfare</w:t>
      </w:r>
      <w:proofErr w:type="gramEnd"/>
      <w:r>
        <w:rPr>
          <w:rFonts w:ascii="Times New Roman" w:hAnsi="Times New Roman" w:cs="Times New Roman"/>
        </w:rPr>
        <w:t xml:space="preserve"> and it is important that the court take such applications very seriously. </w:t>
      </w:r>
      <w:r w:rsidR="0054761C">
        <w:rPr>
          <w:rFonts w:ascii="Times New Roman" w:hAnsi="Times New Roman" w:cs="Times New Roman"/>
        </w:rPr>
        <w:t xml:space="preserve">The court </w:t>
      </w:r>
      <w:r w:rsidR="00BB74C7">
        <w:rPr>
          <w:rFonts w:ascii="Times New Roman" w:hAnsi="Times New Roman" w:cs="Times New Roman"/>
        </w:rPr>
        <w:t xml:space="preserve">does not grant permission to internally relocate on a whim and, as with all applications, the court will need to be convinced that the move is in the child’s best interests. </w:t>
      </w:r>
      <w:r w:rsidR="00915F96">
        <w:rPr>
          <w:rFonts w:ascii="Times New Roman" w:hAnsi="Times New Roman" w:cs="Times New Roman"/>
        </w:rPr>
        <w:t xml:space="preserve">The court will want to satisfy itself that the child’s needs will be best met </w:t>
      </w:r>
      <w:r w:rsidR="00AF7704">
        <w:rPr>
          <w:rFonts w:ascii="Times New Roman" w:hAnsi="Times New Roman" w:cs="Times New Roman"/>
        </w:rPr>
        <w:t>through the relocation</w:t>
      </w:r>
      <w:r w:rsidR="000C1532">
        <w:rPr>
          <w:rFonts w:ascii="Times New Roman" w:hAnsi="Times New Roman" w:cs="Times New Roman"/>
        </w:rPr>
        <w:t xml:space="preserve"> and t</w:t>
      </w:r>
      <w:r w:rsidR="00AF7704">
        <w:rPr>
          <w:rFonts w:ascii="Times New Roman" w:hAnsi="Times New Roman" w:cs="Times New Roman"/>
        </w:rPr>
        <w:t xml:space="preserve">he burden is on the parent wishing to relocate to demonstrate this. </w:t>
      </w:r>
      <w:r w:rsidR="00257040">
        <w:rPr>
          <w:rFonts w:ascii="Times New Roman" w:hAnsi="Times New Roman" w:cs="Times New Roman"/>
        </w:rPr>
        <w:t xml:space="preserve">When making an application to the court, therefore, ensure you have </w:t>
      </w:r>
      <w:r w:rsidR="00A853E2">
        <w:rPr>
          <w:rFonts w:ascii="Times New Roman" w:hAnsi="Times New Roman" w:cs="Times New Roman"/>
        </w:rPr>
        <w:t xml:space="preserve">thoughtfully </w:t>
      </w:r>
      <w:r w:rsidR="00257040">
        <w:rPr>
          <w:rFonts w:ascii="Times New Roman" w:hAnsi="Times New Roman" w:cs="Times New Roman"/>
        </w:rPr>
        <w:t xml:space="preserve">considered all aspects of the move and leave no stone unturned. </w:t>
      </w:r>
    </w:p>
    <w:sectPr w:rsidR="00257040" w:rsidRPr="005476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24E3C"/>
    <w:multiLevelType w:val="hybridMultilevel"/>
    <w:tmpl w:val="0F209EC6"/>
    <w:lvl w:ilvl="0" w:tplc="EBEA290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9426C"/>
    <w:multiLevelType w:val="hybridMultilevel"/>
    <w:tmpl w:val="C33E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8D47BA"/>
    <w:multiLevelType w:val="hybridMultilevel"/>
    <w:tmpl w:val="939C36FE"/>
    <w:lvl w:ilvl="0" w:tplc="FFFFFFFF">
      <w:start w:val="1"/>
      <w:numFmt w:val="decimal"/>
      <w:lvlText w:val="%1."/>
      <w:lvlJc w:val="left"/>
      <w:pPr>
        <w:ind w:left="720" w:hanging="360"/>
      </w:pPr>
      <w:rPr>
        <w:rFonts w:hint="default"/>
        <w:b w:val="0"/>
        <w:bCs w:val="0"/>
        <w:i w:val="0"/>
        <w:iCs w:val="0"/>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FD5CAB"/>
    <w:multiLevelType w:val="hybridMultilevel"/>
    <w:tmpl w:val="93803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C425B0"/>
    <w:multiLevelType w:val="hybridMultilevel"/>
    <w:tmpl w:val="939C36FE"/>
    <w:lvl w:ilvl="0" w:tplc="FFFFFFFF">
      <w:start w:val="1"/>
      <w:numFmt w:val="decimal"/>
      <w:lvlText w:val="%1."/>
      <w:lvlJc w:val="left"/>
      <w:pPr>
        <w:ind w:left="720" w:hanging="360"/>
      </w:pPr>
      <w:rPr>
        <w:rFonts w:hint="default"/>
        <w:b w:val="0"/>
        <w:bCs w:val="0"/>
        <w:i w:val="0"/>
        <w:iCs w:val="0"/>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2E94DA0"/>
    <w:multiLevelType w:val="hybridMultilevel"/>
    <w:tmpl w:val="D02CD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A4132"/>
    <w:multiLevelType w:val="hybridMultilevel"/>
    <w:tmpl w:val="D85E2486"/>
    <w:lvl w:ilvl="0" w:tplc="0388B5B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A07B2"/>
    <w:multiLevelType w:val="hybridMultilevel"/>
    <w:tmpl w:val="939C36FE"/>
    <w:lvl w:ilvl="0" w:tplc="967EC6F6">
      <w:start w:val="1"/>
      <w:numFmt w:val="decimal"/>
      <w:lvlText w:val="%1."/>
      <w:lvlJc w:val="left"/>
      <w:pPr>
        <w:ind w:left="720" w:hanging="360"/>
      </w:pPr>
      <w:rPr>
        <w:rFonts w:hint="default"/>
        <w:b w:val="0"/>
        <w:bCs w:val="0"/>
        <w:i w:val="0"/>
        <w:iCs w:val="0"/>
      </w:rPr>
    </w:lvl>
    <w:lvl w:ilvl="1" w:tplc="08090011">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1154045">
    <w:abstractNumId w:val="6"/>
  </w:num>
  <w:num w:numId="2" w16cid:durableId="436489620">
    <w:abstractNumId w:val="7"/>
  </w:num>
  <w:num w:numId="3" w16cid:durableId="1872110488">
    <w:abstractNumId w:val="2"/>
  </w:num>
  <w:num w:numId="4" w16cid:durableId="100147265">
    <w:abstractNumId w:val="4"/>
  </w:num>
  <w:num w:numId="5" w16cid:durableId="1257327885">
    <w:abstractNumId w:val="1"/>
  </w:num>
  <w:num w:numId="6" w16cid:durableId="1457991608">
    <w:abstractNumId w:val="5"/>
  </w:num>
  <w:num w:numId="7" w16cid:durableId="2094662417">
    <w:abstractNumId w:val="3"/>
  </w:num>
  <w:num w:numId="8" w16cid:durableId="128168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68"/>
    <w:rsid w:val="00007234"/>
    <w:rsid w:val="0003346B"/>
    <w:rsid w:val="00044E86"/>
    <w:rsid w:val="0004691D"/>
    <w:rsid w:val="0006200F"/>
    <w:rsid w:val="0007743A"/>
    <w:rsid w:val="000C1532"/>
    <w:rsid w:val="000E007E"/>
    <w:rsid w:val="00143B02"/>
    <w:rsid w:val="00152FA1"/>
    <w:rsid w:val="00170002"/>
    <w:rsid w:val="001A2F85"/>
    <w:rsid w:val="00200E80"/>
    <w:rsid w:val="0020668E"/>
    <w:rsid w:val="00212617"/>
    <w:rsid w:val="00233BAB"/>
    <w:rsid w:val="00257040"/>
    <w:rsid w:val="00294A10"/>
    <w:rsid w:val="002C651A"/>
    <w:rsid w:val="002F6286"/>
    <w:rsid w:val="00307CFE"/>
    <w:rsid w:val="00321DEB"/>
    <w:rsid w:val="00396AC3"/>
    <w:rsid w:val="003A546F"/>
    <w:rsid w:val="003B1FC1"/>
    <w:rsid w:val="003B6C45"/>
    <w:rsid w:val="003E7A93"/>
    <w:rsid w:val="00402BBF"/>
    <w:rsid w:val="00416CDE"/>
    <w:rsid w:val="00417E43"/>
    <w:rsid w:val="004514D7"/>
    <w:rsid w:val="0046586D"/>
    <w:rsid w:val="004758AB"/>
    <w:rsid w:val="00492B6D"/>
    <w:rsid w:val="004B5FFD"/>
    <w:rsid w:val="004B7CFB"/>
    <w:rsid w:val="004F3E21"/>
    <w:rsid w:val="00506853"/>
    <w:rsid w:val="0052749A"/>
    <w:rsid w:val="00531313"/>
    <w:rsid w:val="00534AF9"/>
    <w:rsid w:val="00542CAA"/>
    <w:rsid w:val="005449A1"/>
    <w:rsid w:val="00546FB8"/>
    <w:rsid w:val="0054761C"/>
    <w:rsid w:val="005538C1"/>
    <w:rsid w:val="00586054"/>
    <w:rsid w:val="005A70D0"/>
    <w:rsid w:val="005B6B34"/>
    <w:rsid w:val="005E08A7"/>
    <w:rsid w:val="005F00F6"/>
    <w:rsid w:val="0061595B"/>
    <w:rsid w:val="0061709C"/>
    <w:rsid w:val="00620E5D"/>
    <w:rsid w:val="00641FE4"/>
    <w:rsid w:val="0067424E"/>
    <w:rsid w:val="00674975"/>
    <w:rsid w:val="0067508A"/>
    <w:rsid w:val="00693099"/>
    <w:rsid w:val="00693F4D"/>
    <w:rsid w:val="006F5461"/>
    <w:rsid w:val="00716F5E"/>
    <w:rsid w:val="00732194"/>
    <w:rsid w:val="0073517F"/>
    <w:rsid w:val="00755BFC"/>
    <w:rsid w:val="007B1985"/>
    <w:rsid w:val="00813118"/>
    <w:rsid w:val="00840885"/>
    <w:rsid w:val="008436BA"/>
    <w:rsid w:val="00856B0D"/>
    <w:rsid w:val="00896CD3"/>
    <w:rsid w:val="008A33C1"/>
    <w:rsid w:val="008A3D58"/>
    <w:rsid w:val="008B73AA"/>
    <w:rsid w:val="008C2B26"/>
    <w:rsid w:val="008D3088"/>
    <w:rsid w:val="008F3BFF"/>
    <w:rsid w:val="00915F96"/>
    <w:rsid w:val="009240C5"/>
    <w:rsid w:val="00933855"/>
    <w:rsid w:val="00935B90"/>
    <w:rsid w:val="00942273"/>
    <w:rsid w:val="009474CB"/>
    <w:rsid w:val="0095541D"/>
    <w:rsid w:val="00981763"/>
    <w:rsid w:val="00993D18"/>
    <w:rsid w:val="009950D6"/>
    <w:rsid w:val="009A375B"/>
    <w:rsid w:val="009A3988"/>
    <w:rsid w:val="009B6820"/>
    <w:rsid w:val="009C5BC7"/>
    <w:rsid w:val="009C68BA"/>
    <w:rsid w:val="009D59BD"/>
    <w:rsid w:val="00A13755"/>
    <w:rsid w:val="00A273EF"/>
    <w:rsid w:val="00A467A0"/>
    <w:rsid w:val="00A73928"/>
    <w:rsid w:val="00A81BC5"/>
    <w:rsid w:val="00A853E2"/>
    <w:rsid w:val="00AB0C35"/>
    <w:rsid w:val="00AF7704"/>
    <w:rsid w:val="00B13391"/>
    <w:rsid w:val="00B2088E"/>
    <w:rsid w:val="00B25DE4"/>
    <w:rsid w:val="00B27D07"/>
    <w:rsid w:val="00B30A67"/>
    <w:rsid w:val="00B76268"/>
    <w:rsid w:val="00B76A55"/>
    <w:rsid w:val="00B95303"/>
    <w:rsid w:val="00BB74C7"/>
    <w:rsid w:val="00BD5AD6"/>
    <w:rsid w:val="00BD65C7"/>
    <w:rsid w:val="00C22B20"/>
    <w:rsid w:val="00C32942"/>
    <w:rsid w:val="00C6149C"/>
    <w:rsid w:val="00C63CD6"/>
    <w:rsid w:val="00C77C5A"/>
    <w:rsid w:val="00C82884"/>
    <w:rsid w:val="00C83647"/>
    <w:rsid w:val="00CB5AA1"/>
    <w:rsid w:val="00CB65A3"/>
    <w:rsid w:val="00CE61D7"/>
    <w:rsid w:val="00CF5F2A"/>
    <w:rsid w:val="00CF6A07"/>
    <w:rsid w:val="00CF6FB8"/>
    <w:rsid w:val="00D25EFC"/>
    <w:rsid w:val="00D323F4"/>
    <w:rsid w:val="00D4032C"/>
    <w:rsid w:val="00D54CBD"/>
    <w:rsid w:val="00D67A7D"/>
    <w:rsid w:val="00D7308C"/>
    <w:rsid w:val="00DB729A"/>
    <w:rsid w:val="00DD30E4"/>
    <w:rsid w:val="00E10C73"/>
    <w:rsid w:val="00E259B4"/>
    <w:rsid w:val="00E55029"/>
    <w:rsid w:val="00E74C4E"/>
    <w:rsid w:val="00E8161B"/>
    <w:rsid w:val="00E824DD"/>
    <w:rsid w:val="00EA4F51"/>
    <w:rsid w:val="00EA5BBA"/>
    <w:rsid w:val="00F11795"/>
    <w:rsid w:val="00F24659"/>
    <w:rsid w:val="00F26CB4"/>
    <w:rsid w:val="00F41795"/>
    <w:rsid w:val="00F46A69"/>
    <w:rsid w:val="00F51C53"/>
    <w:rsid w:val="00F67063"/>
    <w:rsid w:val="00F748F0"/>
    <w:rsid w:val="00F94379"/>
    <w:rsid w:val="00FA1842"/>
    <w:rsid w:val="00FA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823B"/>
  <w15:chartTrackingRefBased/>
  <w15:docId w15:val="{CE57C743-C77E-4EB9-876F-9FAF7834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2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2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2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2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2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2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2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2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2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2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2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2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2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2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2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268"/>
    <w:rPr>
      <w:rFonts w:eastAsiaTheme="majorEastAsia" w:cstheme="majorBidi"/>
      <w:color w:val="272727" w:themeColor="text1" w:themeTint="D8"/>
    </w:rPr>
  </w:style>
  <w:style w:type="paragraph" w:styleId="Title">
    <w:name w:val="Title"/>
    <w:basedOn w:val="Normal"/>
    <w:next w:val="Normal"/>
    <w:link w:val="TitleChar"/>
    <w:uiPriority w:val="10"/>
    <w:qFormat/>
    <w:rsid w:val="00B76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2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2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2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268"/>
    <w:pPr>
      <w:spacing w:before="160"/>
      <w:jc w:val="center"/>
    </w:pPr>
    <w:rPr>
      <w:i/>
      <w:iCs/>
      <w:color w:val="404040" w:themeColor="text1" w:themeTint="BF"/>
    </w:rPr>
  </w:style>
  <w:style w:type="character" w:customStyle="1" w:styleId="QuoteChar">
    <w:name w:val="Quote Char"/>
    <w:basedOn w:val="DefaultParagraphFont"/>
    <w:link w:val="Quote"/>
    <w:uiPriority w:val="29"/>
    <w:rsid w:val="00B76268"/>
    <w:rPr>
      <w:i/>
      <w:iCs/>
      <w:color w:val="404040" w:themeColor="text1" w:themeTint="BF"/>
    </w:rPr>
  </w:style>
  <w:style w:type="paragraph" w:styleId="ListParagraph">
    <w:name w:val="List Paragraph"/>
    <w:basedOn w:val="Normal"/>
    <w:uiPriority w:val="34"/>
    <w:qFormat/>
    <w:rsid w:val="00B76268"/>
    <w:pPr>
      <w:ind w:left="720"/>
      <w:contextualSpacing/>
    </w:pPr>
  </w:style>
  <w:style w:type="character" w:styleId="IntenseEmphasis">
    <w:name w:val="Intense Emphasis"/>
    <w:basedOn w:val="DefaultParagraphFont"/>
    <w:uiPriority w:val="21"/>
    <w:qFormat/>
    <w:rsid w:val="00B76268"/>
    <w:rPr>
      <w:i/>
      <w:iCs/>
      <w:color w:val="0F4761" w:themeColor="accent1" w:themeShade="BF"/>
    </w:rPr>
  </w:style>
  <w:style w:type="paragraph" w:styleId="IntenseQuote">
    <w:name w:val="Intense Quote"/>
    <w:basedOn w:val="Normal"/>
    <w:next w:val="Normal"/>
    <w:link w:val="IntenseQuoteChar"/>
    <w:uiPriority w:val="30"/>
    <w:qFormat/>
    <w:rsid w:val="00B76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268"/>
    <w:rPr>
      <w:i/>
      <w:iCs/>
      <w:color w:val="0F4761" w:themeColor="accent1" w:themeShade="BF"/>
    </w:rPr>
  </w:style>
  <w:style w:type="character" w:styleId="IntenseReference">
    <w:name w:val="Intense Reference"/>
    <w:basedOn w:val="DefaultParagraphFont"/>
    <w:uiPriority w:val="32"/>
    <w:qFormat/>
    <w:rsid w:val="00B76268"/>
    <w:rPr>
      <w:b/>
      <w:bCs/>
      <w:smallCaps/>
      <w:color w:val="0F4761" w:themeColor="accent1" w:themeShade="BF"/>
      <w:spacing w:val="5"/>
    </w:rPr>
  </w:style>
  <w:style w:type="paragraph" w:styleId="Revision">
    <w:name w:val="Revision"/>
    <w:hidden/>
    <w:uiPriority w:val="99"/>
    <w:semiHidden/>
    <w:rsid w:val="00007234"/>
    <w:pPr>
      <w:spacing w:after="0" w:line="240" w:lineRule="auto"/>
    </w:pPr>
  </w:style>
  <w:style w:type="character" w:styleId="CommentReference">
    <w:name w:val="annotation reference"/>
    <w:basedOn w:val="DefaultParagraphFont"/>
    <w:uiPriority w:val="99"/>
    <w:semiHidden/>
    <w:unhideWhenUsed/>
    <w:rsid w:val="007B1985"/>
    <w:rPr>
      <w:sz w:val="16"/>
      <w:szCs w:val="16"/>
    </w:rPr>
  </w:style>
  <w:style w:type="paragraph" w:styleId="CommentText">
    <w:name w:val="annotation text"/>
    <w:basedOn w:val="Normal"/>
    <w:link w:val="CommentTextChar"/>
    <w:uiPriority w:val="99"/>
    <w:unhideWhenUsed/>
    <w:rsid w:val="007B1985"/>
    <w:pPr>
      <w:spacing w:line="240" w:lineRule="auto"/>
    </w:pPr>
    <w:rPr>
      <w:sz w:val="20"/>
      <w:szCs w:val="20"/>
    </w:rPr>
  </w:style>
  <w:style w:type="character" w:customStyle="1" w:styleId="CommentTextChar">
    <w:name w:val="Comment Text Char"/>
    <w:basedOn w:val="DefaultParagraphFont"/>
    <w:link w:val="CommentText"/>
    <w:uiPriority w:val="99"/>
    <w:rsid w:val="007B1985"/>
    <w:rPr>
      <w:sz w:val="20"/>
      <w:szCs w:val="20"/>
    </w:rPr>
  </w:style>
  <w:style w:type="paragraph" w:styleId="CommentSubject">
    <w:name w:val="annotation subject"/>
    <w:basedOn w:val="CommentText"/>
    <w:next w:val="CommentText"/>
    <w:link w:val="CommentSubjectChar"/>
    <w:uiPriority w:val="99"/>
    <w:semiHidden/>
    <w:unhideWhenUsed/>
    <w:rsid w:val="007B1985"/>
    <w:rPr>
      <w:b/>
      <w:bCs/>
    </w:rPr>
  </w:style>
  <w:style w:type="character" w:customStyle="1" w:styleId="CommentSubjectChar">
    <w:name w:val="Comment Subject Char"/>
    <w:basedOn w:val="CommentTextChar"/>
    <w:link w:val="CommentSubject"/>
    <w:uiPriority w:val="99"/>
    <w:semiHidden/>
    <w:rsid w:val="007B19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5a6f3d-a830-410c-bf20-a2dbd9d764f5" xsi:nil="true"/>
    <lcf76f155ced4ddcb4097134ff3c332f xmlns="7303d358-7ada-4bda-9ebb-da7545cb1c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BC386E820D174593AAD1F4C0C8C8F2" ma:contentTypeVersion="18" ma:contentTypeDescription="Create a new document." ma:contentTypeScope="" ma:versionID="81a1a9fe8065cc887a4eb6f0eaa596c3">
  <xsd:schema xmlns:xsd="http://www.w3.org/2001/XMLSchema" xmlns:xs="http://www.w3.org/2001/XMLSchema" xmlns:p="http://schemas.microsoft.com/office/2006/metadata/properties" xmlns:ns2="925a6f3d-a830-410c-bf20-a2dbd9d764f5" xmlns:ns3="7303d358-7ada-4bda-9ebb-da7545cb1c95" targetNamespace="http://schemas.microsoft.com/office/2006/metadata/properties" ma:root="true" ma:fieldsID="a7d49e5375b22fe1c3c28354cdccd629" ns2:_="" ns3:_="">
    <xsd:import namespace="925a6f3d-a830-410c-bf20-a2dbd9d764f5"/>
    <xsd:import namespace="7303d358-7ada-4bda-9ebb-da7545cb1c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a6f3d-a830-410c-bf20-a2dbd9d764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ff93d6d-a9eb-4824-829d-d1611b88d66b}" ma:internalName="TaxCatchAll" ma:showField="CatchAllData" ma:web="925a6f3d-a830-410c-bf20-a2dbd9d764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03d358-7ada-4bda-9ebb-da7545cb1c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c92a595-8db5-49f6-ae63-4b90d8c2c0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B78DF3-D4A1-4CBC-B7D1-8A5A24F05948}">
  <ds:schemaRefs>
    <ds:schemaRef ds:uri="http://schemas.microsoft.com/sharepoint/v3/contenttype/forms"/>
  </ds:schemaRefs>
</ds:datastoreItem>
</file>

<file path=customXml/itemProps2.xml><?xml version="1.0" encoding="utf-8"?>
<ds:datastoreItem xmlns:ds="http://schemas.openxmlformats.org/officeDocument/2006/customXml" ds:itemID="{EA45103A-B0CB-4A40-AD46-A91E02D82A5E}">
  <ds:schemaRefs>
    <ds:schemaRef ds:uri="http://schemas.microsoft.com/office/2006/metadata/properties"/>
    <ds:schemaRef ds:uri="http://schemas.microsoft.com/office/infopath/2007/PartnerControls"/>
    <ds:schemaRef ds:uri="925a6f3d-a830-410c-bf20-a2dbd9d764f5"/>
    <ds:schemaRef ds:uri="7303d358-7ada-4bda-9ebb-da7545cb1c95"/>
  </ds:schemaRefs>
</ds:datastoreItem>
</file>

<file path=customXml/itemProps3.xml><?xml version="1.0" encoding="utf-8"?>
<ds:datastoreItem xmlns:ds="http://schemas.openxmlformats.org/officeDocument/2006/customXml" ds:itemID="{B4E60358-0D51-42CC-8F21-656249B17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a6f3d-a830-410c-bf20-a2dbd9d764f5"/>
    <ds:schemaRef ds:uri="7303d358-7ada-4bda-9ebb-da7545cb1c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Santos</dc:creator>
  <cp:keywords/>
  <dc:description/>
  <cp:lastModifiedBy>Sofia Santos</cp:lastModifiedBy>
  <cp:revision>15</cp:revision>
  <dcterms:created xsi:type="dcterms:W3CDTF">2026-06-08T10:39:00Z</dcterms:created>
  <dcterms:modified xsi:type="dcterms:W3CDTF">2026-06-30T12:50:00Z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0x010100D2BC386E820D174593AAD1F4C0C8C8F2</vt:lpwstr>
  </property>
</Properties>
</file>